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亳州市古井镇供水工程输水管道地下管线</w:t>
      </w: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及建（构）筑物探测</w:t>
      </w:r>
      <w:r>
        <w:rPr>
          <w:rFonts w:hint="eastAsia" w:ascii="仿宋" w:hAnsi="仿宋" w:eastAsia="仿宋" w:cs="仿宋"/>
          <w:b/>
          <w:color w:val="auto"/>
          <w:sz w:val="36"/>
          <w:szCs w:val="36"/>
        </w:rPr>
        <w:t>询价函</w:t>
      </w:r>
    </w:p>
    <w:p>
      <w:pPr>
        <w:spacing w:line="360" w:lineRule="auto"/>
        <w:jc w:val="center"/>
        <w:rPr>
          <w:rFonts w:hint="eastAsia" w:ascii="黑体" w:hAnsi="黑体" w:eastAsia="黑体"/>
          <w:b/>
          <w:bCs/>
          <w:color w:val="auto"/>
          <w:sz w:val="32"/>
          <w:szCs w:val="32"/>
        </w:rPr>
      </w:pPr>
    </w:p>
    <w:p>
      <w:pPr>
        <w:spacing w:line="360" w:lineRule="auto"/>
        <w:ind w:firstLine="480" w:firstLineChars="200"/>
        <w:rPr>
          <w:rFonts w:hint="eastAsia" w:ascii="inherit" w:hAnsi="inherit" w:cs="宋体"/>
          <w:color w:val="auto"/>
          <w:kern w:val="0"/>
          <w:sz w:val="24"/>
          <w:szCs w:val="24"/>
        </w:rPr>
      </w:pPr>
      <w:r>
        <w:rPr>
          <w:rFonts w:hint="eastAsia" w:ascii="Times New Roman" w:hAnsi="仿宋" w:eastAsia="仿宋" w:cs="Times New Roman"/>
          <w:color w:val="auto"/>
          <w:sz w:val="24"/>
          <w:szCs w:val="24"/>
        </w:rPr>
        <w:t>为了更好的推进亳州市古井镇供水工程古井水厂管道主干线路勘察设计工作，中水淮河规划设计研究有限公司拟委托相关单位开展亳州市古井镇供水工程输水管道地下管线及建（构）筑物探测</w:t>
      </w:r>
      <w:r>
        <w:rPr>
          <w:rFonts w:hint="eastAsia" w:ascii="Times New Roman" w:hAnsi="仿宋" w:eastAsia="仿宋" w:cs="Times New Roman"/>
          <w:color w:val="auto"/>
          <w:sz w:val="24"/>
          <w:szCs w:val="24"/>
          <w:lang w:eastAsia="zh-CN"/>
        </w:rPr>
        <w:t>，</w:t>
      </w:r>
      <w:r>
        <w:rPr>
          <w:rFonts w:hint="eastAsia" w:ascii="Times New Roman" w:hAnsi="仿宋" w:eastAsia="仿宋" w:cs="Times New Roman"/>
          <w:color w:val="auto"/>
          <w:sz w:val="24"/>
          <w:szCs w:val="24"/>
        </w:rPr>
        <w:t>现将相关工作内容做如下说明，请各家单位据此进行报价。</w:t>
      </w:r>
    </w:p>
    <w:p>
      <w:pPr>
        <w:spacing w:line="360" w:lineRule="auto"/>
        <w:ind w:firstLine="562" w:firstLineChars="200"/>
        <w:outlineLvl w:val="0"/>
        <w:rPr>
          <w:rFonts w:hint="eastAsia" w:ascii="Times New Roman" w:hAnsi="仿宋" w:eastAsia="仿宋" w:cs="Times New Roman"/>
          <w:b/>
          <w:color w:val="auto"/>
          <w:sz w:val="28"/>
          <w:szCs w:val="28"/>
        </w:rPr>
      </w:pPr>
      <w:r>
        <w:rPr>
          <w:rFonts w:ascii="Times New Roman" w:hAnsi="仿宋" w:eastAsia="仿宋" w:cs="Times New Roman"/>
          <w:b/>
          <w:color w:val="auto"/>
          <w:sz w:val="28"/>
          <w:szCs w:val="28"/>
        </w:rPr>
        <w:t>一、</w:t>
      </w:r>
      <w:r>
        <w:rPr>
          <w:rFonts w:hint="eastAsia" w:ascii="Times New Roman" w:hAnsi="仿宋" w:eastAsia="仿宋" w:cs="Times New Roman"/>
          <w:b/>
          <w:color w:val="auto"/>
          <w:sz w:val="28"/>
          <w:szCs w:val="28"/>
          <w:lang w:val="en-US" w:eastAsia="zh-CN"/>
        </w:rPr>
        <w:t>项目</w:t>
      </w:r>
      <w:r>
        <w:rPr>
          <w:rFonts w:hint="eastAsia" w:ascii="Times New Roman" w:hAnsi="仿宋" w:eastAsia="仿宋" w:cs="Times New Roman"/>
          <w:b/>
          <w:color w:val="auto"/>
          <w:sz w:val="28"/>
          <w:szCs w:val="28"/>
        </w:rPr>
        <w:t>概况</w:t>
      </w:r>
    </w:p>
    <w:p>
      <w:pPr>
        <w:spacing w:line="360" w:lineRule="auto"/>
        <w:ind w:firstLine="480" w:firstLineChars="200"/>
        <w:outlineLvl w:val="9"/>
        <w:rPr>
          <w:rFonts w:hint="eastAsia" w:ascii="Times New Roman" w:hAnsi="仿宋" w:eastAsia="仿宋" w:cs="Times New Roman"/>
          <w:b w:val="0"/>
          <w:bCs/>
          <w:color w:val="auto"/>
          <w:sz w:val="24"/>
          <w:szCs w:val="24"/>
          <w:lang w:val="en-US" w:eastAsia="zh-CN"/>
        </w:rPr>
      </w:pPr>
      <w:r>
        <w:rPr>
          <w:rFonts w:hint="eastAsia" w:ascii="Times New Roman" w:hAnsi="仿宋" w:eastAsia="仿宋" w:cs="Times New Roman"/>
          <w:b w:val="0"/>
          <w:bCs/>
          <w:color w:val="auto"/>
          <w:sz w:val="24"/>
          <w:szCs w:val="24"/>
          <w:lang w:val="en-US" w:eastAsia="zh-CN"/>
        </w:rPr>
        <w:t>项目名称：亳州市古井镇供水工程输水管道地下管线及建（构）筑物探测；</w:t>
      </w:r>
    </w:p>
    <w:p>
      <w:pPr>
        <w:spacing w:line="360" w:lineRule="auto"/>
        <w:ind w:firstLine="480" w:firstLineChars="200"/>
        <w:outlineLvl w:val="9"/>
        <w:rPr>
          <w:rFonts w:hint="default" w:ascii="Times New Roman" w:hAnsi="仿宋" w:eastAsia="仿宋" w:cs="Times New Roman"/>
          <w:b w:val="0"/>
          <w:bCs/>
          <w:color w:val="auto"/>
          <w:sz w:val="24"/>
          <w:szCs w:val="24"/>
          <w:lang w:val="en-US" w:eastAsia="zh-CN"/>
        </w:rPr>
      </w:pPr>
      <w:r>
        <w:rPr>
          <w:rFonts w:hint="eastAsia" w:ascii="Times New Roman" w:hAnsi="仿宋" w:eastAsia="仿宋" w:cs="Times New Roman"/>
          <w:b w:val="0"/>
          <w:bCs/>
          <w:color w:val="auto"/>
          <w:sz w:val="24"/>
          <w:szCs w:val="24"/>
          <w:lang w:val="en-US" w:eastAsia="zh-CN"/>
        </w:rPr>
        <w:t>工作内容：地下管线盲探约38.2万m</w:t>
      </w:r>
      <w:r>
        <w:rPr>
          <w:rFonts w:hint="eastAsia" w:ascii="Times New Roman" w:hAnsi="仿宋" w:eastAsia="仿宋" w:cs="Times New Roman"/>
          <w:b w:val="0"/>
          <w:bCs/>
          <w:color w:val="auto"/>
          <w:sz w:val="24"/>
          <w:szCs w:val="24"/>
          <w:vertAlign w:val="superscript"/>
          <w:lang w:val="en-US" w:eastAsia="zh-CN"/>
        </w:rPr>
        <w:t>2</w:t>
      </w:r>
      <w:r>
        <w:rPr>
          <w:rFonts w:hint="eastAsia" w:ascii="Times New Roman" w:hAnsi="仿宋" w:eastAsia="仿宋" w:cs="Times New Roman"/>
          <w:b w:val="0"/>
          <w:bCs/>
          <w:color w:val="auto"/>
          <w:sz w:val="24"/>
          <w:szCs w:val="24"/>
          <w:lang w:val="en-US" w:eastAsia="zh-CN"/>
        </w:rPr>
        <w:t>，穿河（路）顶（拉）管精探10处（暂估，以实际完成数目结算）。</w:t>
      </w:r>
      <w:bookmarkStart w:id="70" w:name="_GoBack"/>
      <w:bookmarkEnd w:id="70"/>
    </w:p>
    <w:p>
      <w:pPr>
        <w:spacing w:line="360" w:lineRule="auto"/>
        <w:ind w:firstLine="480" w:firstLineChars="200"/>
        <w:outlineLvl w:val="9"/>
        <w:rPr>
          <w:rFonts w:hint="eastAsia" w:ascii="Times New Roman" w:hAnsi="仿宋" w:eastAsia="仿宋" w:cs="Times New Roman"/>
          <w:b w:val="0"/>
          <w:bCs/>
          <w:color w:val="auto"/>
          <w:sz w:val="24"/>
          <w:szCs w:val="24"/>
          <w:lang w:val="en-US" w:eastAsia="zh-CN"/>
        </w:rPr>
      </w:pPr>
      <w:r>
        <w:rPr>
          <w:rFonts w:hint="eastAsia" w:ascii="Times New Roman" w:hAnsi="仿宋" w:eastAsia="仿宋" w:cs="Times New Roman"/>
          <w:b w:val="0"/>
          <w:bCs/>
          <w:color w:val="auto"/>
          <w:sz w:val="24"/>
          <w:szCs w:val="24"/>
          <w:lang w:val="en-US" w:eastAsia="zh-CN"/>
        </w:rPr>
        <w:t>项目其他概况详见附件一《亳州市古井镇供水工程输水管道地下管线及建（构）筑物探测技术要求》。</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仿宋" w:eastAsia="仿宋" w:cs="Times New Roman"/>
          <w:b/>
          <w:bCs w:val="0"/>
          <w:color w:val="auto"/>
          <w:sz w:val="28"/>
          <w:szCs w:val="28"/>
          <w:lang w:val="en-US" w:eastAsia="zh-CN"/>
        </w:rPr>
        <w:t>二、</w:t>
      </w:r>
      <w:r>
        <w:rPr>
          <w:rFonts w:ascii="Times New Roman" w:hAnsi="仿宋" w:eastAsia="仿宋" w:cs="Times New Roman"/>
          <w:b/>
          <w:color w:val="auto"/>
          <w:sz w:val="28"/>
          <w:szCs w:val="28"/>
        </w:rPr>
        <w:t>进度要求</w:t>
      </w:r>
    </w:p>
    <w:p>
      <w:pPr>
        <w:spacing w:line="360" w:lineRule="auto"/>
        <w:ind w:firstLine="480" w:firstLineChars="200"/>
        <w:rPr>
          <w:rFonts w:ascii="Times New Roman" w:hAnsi="仿宋" w:eastAsia="仿宋" w:cs="Times New Roman"/>
          <w:color w:val="auto"/>
          <w:sz w:val="24"/>
          <w:szCs w:val="24"/>
        </w:rPr>
      </w:pPr>
      <w:r>
        <w:rPr>
          <w:rFonts w:ascii="Times New Roman" w:hAnsi="仿宋" w:eastAsia="仿宋" w:cs="Times New Roman"/>
          <w:color w:val="auto"/>
          <w:sz w:val="24"/>
          <w:szCs w:val="24"/>
        </w:rPr>
        <w:t>在</w:t>
      </w:r>
      <w:r>
        <w:rPr>
          <w:rFonts w:hint="eastAsia" w:ascii="Times New Roman" w:hAnsi="仿宋" w:eastAsia="仿宋" w:cs="Times New Roman"/>
          <w:color w:val="auto"/>
          <w:sz w:val="24"/>
          <w:szCs w:val="24"/>
          <w:u w:val="single"/>
        </w:rPr>
        <w:t>接到我公司书面文件通知</w:t>
      </w:r>
      <w:r>
        <w:rPr>
          <w:rFonts w:hint="eastAsia" w:ascii="Times New Roman" w:hAnsi="仿宋" w:eastAsia="仿宋" w:cs="Times New Roman"/>
          <w:color w:val="auto"/>
          <w:sz w:val="24"/>
          <w:szCs w:val="24"/>
          <w:u w:val="single"/>
          <w:lang w:val="en-US" w:eastAsia="zh-CN"/>
        </w:rPr>
        <w:t>开工</w:t>
      </w:r>
      <w:r>
        <w:rPr>
          <w:rFonts w:ascii="Times New Roman" w:hAnsi="仿宋" w:eastAsia="仿宋" w:cs="Times New Roman"/>
          <w:color w:val="auto"/>
          <w:sz w:val="24"/>
          <w:szCs w:val="24"/>
          <w:u w:val="single"/>
        </w:rPr>
        <w:t>后</w:t>
      </w:r>
      <w:r>
        <w:rPr>
          <w:rFonts w:hint="eastAsia" w:ascii="Times New Roman" w:hAnsi="Times New Roman" w:eastAsia="仿宋" w:cs="Times New Roman"/>
          <w:color w:val="auto"/>
          <w:sz w:val="24"/>
          <w:szCs w:val="24"/>
          <w:u w:val="single"/>
          <w:lang w:val="en-US" w:eastAsia="zh-CN"/>
        </w:rPr>
        <w:t>2</w:t>
      </w:r>
      <w:r>
        <w:rPr>
          <w:rFonts w:hint="eastAsia" w:ascii="Times New Roman" w:hAnsi="Times New Roman" w:eastAsia="仿宋" w:cs="Times New Roman"/>
          <w:color w:val="auto"/>
          <w:sz w:val="24"/>
          <w:szCs w:val="24"/>
          <w:u w:val="single"/>
        </w:rPr>
        <w:t>0</w:t>
      </w:r>
      <w:r>
        <w:rPr>
          <w:rFonts w:hint="eastAsia" w:ascii="Times New Roman" w:hAnsi="Times New Roman" w:eastAsia="仿宋" w:cs="Times New Roman"/>
          <w:color w:val="auto"/>
          <w:sz w:val="24"/>
          <w:szCs w:val="24"/>
          <w:u w:val="single"/>
          <w:lang w:val="en-US" w:eastAsia="zh-CN"/>
        </w:rPr>
        <w:t>日历</w:t>
      </w:r>
      <w:r>
        <w:rPr>
          <w:rFonts w:ascii="Times New Roman" w:hAnsi="仿宋" w:eastAsia="仿宋" w:cs="Times New Roman"/>
          <w:color w:val="auto"/>
          <w:sz w:val="24"/>
          <w:szCs w:val="24"/>
          <w:u w:val="single"/>
        </w:rPr>
        <w:t>天</w:t>
      </w:r>
      <w:r>
        <w:rPr>
          <w:rFonts w:hint="eastAsia" w:ascii="Times New Roman" w:hAnsi="仿宋" w:eastAsia="仿宋" w:cs="Times New Roman"/>
          <w:color w:val="auto"/>
          <w:sz w:val="24"/>
          <w:szCs w:val="24"/>
        </w:rPr>
        <w:t>内</w:t>
      </w:r>
      <w:r>
        <w:rPr>
          <w:rFonts w:ascii="Times New Roman" w:hAnsi="仿宋" w:eastAsia="仿宋" w:cs="Times New Roman"/>
          <w:color w:val="auto"/>
          <w:sz w:val="24"/>
          <w:szCs w:val="24"/>
        </w:rPr>
        <w:t>完成</w:t>
      </w:r>
      <w:r>
        <w:rPr>
          <w:rFonts w:hint="eastAsia" w:ascii="Times New Roman" w:hAnsi="仿宋" w:eastAsia="仿宋" w:cs="Times New Roman"/>
          <w:color w:val="auto"/>
          <w:sz w:val="24"/>
          <w:szCs w:val="24"/>
          <w:u w:val="single"/>
        </w:rPr>
        <w:t>亳州市古井镇供水工程输水管道地下管线及建（构）筑物探测</w:t>
      </w:r>
      <w:r>
        <w:rPr>
          <w:rFonts w:ascii="Times New Roman" w:hAnsi="仿宋" w:eastAsia="仿宋" w:cs="Times New Roman"/>
          <w:color w:val="auto"/>
          <w:sz w:val="24"/>
          <w:szCs w:val="24"/>
        </w:rPr>
        <w:t>工作</w:t>
      </w:r>
      <w:r>
        <w:rPr>
          <w:rFonts w:hint="eastAsia" w:ascii="Times New Roman" w:hAnsi="仿宋" w:eastAsia="仿宋" w:cs="Times New Roman"/>
          <w:color w:val="auto"/>
          <w:sz w:val="24"/>
          <w:szCs w:val="24"/>
        </w:rPr>
        <w:t>，</w:t>
      </w:r>
      <w:r>
        <w:rPr>
          <w:rFonts w:ascii="Times New Roman" w:hAnsi="仿宋" w:eastAsia="仿宋" w:cs="Times New Roman"/>
          <w:color w:val="auto"/>
          <w:sz w:val="24"/>
          <w:szCs w:val="24"/>
        </w:rPr>
        <w:t>并提交最终成果。</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仿宋" w:eastAsia="仿宋" w:cs="Times New Roman"/>
          <w:b/>
          <w:color w:val="auto"/>
          <w:sz w:val="28"/>
          <w:szCs w:val="28"/>
          <w:lang w:val="en-US" w:eastAsia="zh-CN"/>
        </w:rPr>
        <w:t>三</w:t>
      </w:r>
      <w:r>
        <w:rPr>
          <w:rFonts w:hint="eastAsia" w:ascii="Times New Roman" w:hAnsi="仿宋" w:eastAsia="仿宋" w:cs="Times New Roman"/>
          <w:b/>
          <w:color w:val="auto"/>
          <w:sz w:val="28"/>
          <w:szCs w:val="28"/>
        </w:rPr>
        <w:t>、</w:t>
      </w:r>
      <w:r>
        <w:rPr>
          <w:rFonts w:ascii="Times New Roman" w:hAnsi="仿宋" w:eastAsia="仿宋" w:cs="Times New Roman"/>
          <w:b/>
          <w:color w:val="auto"/>
          <w:sz w:val="28"/>
          <w:szCs w:val="28"/>
        </w:rPr>
        <w:t>成果要求</w:t>
      </w:r>
    </w:p>
    <w:p>
      <w:pPr>
        <w:spacing w:line="360" w:lineRule="auto"/>
        <w:ind w:firstLine="480" w:firstLineChars="200"/>
        <w:rPr>
          <w:rFonts w:hint="eastAsia" w:ascii="Times New Roman" w:hAnsi="仿宋" w:eastAsia="仿宋" w:cs="Times New Roman"/>
          <w:color w:val="auto"/>
          <w:sz w:val="24"/>
          <w:szCs w:val="24"/>
        </w:rPr>
      </w:pPr>
      <w:r>
        <w:rPr>
          <w:rFonts w:ascii="Times New Roman" w:hAnsi="仿宋" w:eastAsia="仿宋" w:cs="Times New Roman"/>
          <w:color w:val="auto"/>
          <w:sz w:val="24"/>
          <w:szCs w:val="24"/>
        </w:rPr>
        <w:t>（1）</w:t>
      </w:r>
      <w:r>
        <w:rPr>
          <w:rFonts w:hint="eastAsia" w:ascii="Times New Roman" w:hAnsi="仿宋" w:eastAsia="仿宋" w:cs="Times New Roman"/>
          <w:color w:val="auto"/>
          <w:sz w:val="24"/>
          <w:szCs w:val="24"/>
        </w:rPr>
        <w:t>提交外业测量地下市政管线及附属物的平面位置、高程、埋深、走向、规格、材质、管线性质等原始数据；</w:t>
      </w:r>
    </w:p>
    <w:p>
      <w:pPr>
        <w:spacing w:line="360" w:lineRule="auto"/>
        <w:ind w:firstLine="480" w:firstLineChars="200"/>
        <w:rPr>
          <w:rFonts w:hint="eastAsia" w:ascii="Times New Roman" w:hAnsi="仿宋" w:eastAsia="仿宋" w:cs="Times New Roman"/>
          <w:color w:val="auto"/>
          <w:sz w:val="24"/>
          <w:szCs w:val="24"/>
          <w:lang w:eastAsia="zh-CN"/>
        </w:rPr>
      </w:pPr>
      <w:r>
        <w:rPr>
          <w:rFonts w:ascii="Times New Roman" w:hAnsi="仿宋" w:eastAsia="仿宋" w:cs="Times New Roman"/>
          <w:color w:val="auto"/>
          <w:sz w:val="24"/>
          <w:szCs w:val="24"/>
        </w:rPr>
        <w:t>（2）</w:t>
      </w:r>
      <w:r>
        <w:rPr>
          <w:rFonts w:hint="eastAsia" w:ascii="Times New Roman" w:hAnsi="仿宋" w:eastAsia="仿宋" w:cs="Times New Roman"/>
          <w:color w:val="auto"/>
          <w:sz w:val="24"/>
          <w:szCs w:val="24"/>
        </w:rPr>
        <w:t>编制测量成果表和地下管线测量图</w:t>
      </w:r>
      <w:r>
        <w:rPr>
          <w:rFonts w:hint="eastAsia" w:ascii="Times New Roman" w:hAnsi="仿宋" w:eastAsia="仿宋" w:cs="Times New Roman"/>
          <w:color w:val="auto"/>
          <w:sz w:val="24"/>
          <w:szCs w:val="24"/>
          <w:lang w:eastAsia="zh-CN"/>
        </w:rPr>
        <w:t>；</w:t>
      </w:r>
    </w:p>
    <w:p>
      <w:pPr>
        <w:spacing w:line="360" w:lineRule="auto"/>
        <w:ind w:firstLine="480" w:firstLineChars="200"/>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eastAsia="zh-CN"/>
        </w:rPr>
        <w:t>（</w:t>
      </w:r>
      <w:r>
        <w:rPr>
          <w:rFonts w:hint="eastAsia" w:ascii="Times New Roman" w:hAnsi="仿宋" w:eastAsia="仿宋" w:cs="Times New Roman"/>
          <w:color w:val="auto"/>
          <w:sz w:val="24"/>
          <w:szCs w:val="24"/>
          <w:lang w:val="en-US" w:eastAsia="zh-CN"/>
        </w:rPr>
        <w:t>3</w:t>
      </w:r>
      <w:r>
        <w:rPr>
          <w:rFonts w:hint="eastAsia" w:ascii="Times New Roman" w:hAnsi="仿宋" w:eastAsia="仿宋" w:cs="Times New Roman"/>
          <w:color w:val="auto"/>
          <w:sz w:val="24"/>
          <w:szCs w:val="24"/>
          <w:lang w:eastAsia="zh-CN"/>
        </w:rPr>
        <w:t>）</w:t>
      </w:r>
      <w:r>
        <w:rPr>
          <w:rFonts w:hint="eastAsia" w:ascii="Times New Roman" w:hAnsi="仿宋" w:eastAsia="仿宋" w:cs="Times New Roman"/>
          <w:color w:val="auto"/>
          <w:sz w:val="24"/>
          <w:szCs w:val="24"/>
          <w:lang w:val="en-US" w:eastAsia="zh-CN"/>
        </w:rPr>
        <w:t>完成对我方技术人员的培训，确保之后我方技术人员能够独立完成类似的地下管线探测项目。</w:t>
      </w:r>
    </w:p>
    <w:p>
      <w:pPr>
        <w:spacing w:line="360" w:lineRule="auto"/>
        <w:ind w:firstLine="496" w:firstLineChars="200"/>
        <w:rPr>
          <w:rFonts w:ascii="Times New Roman" w:hAnsi="Times New Roman" w:eastAsia="仿宋"/>
          <w:b/>
          <w:color w:val="auto"/>
          <w:sz w:val="24"/>
          <w:szCs w:val="24"/>
        </w:rPr>
      </w:pPr>
      <w:r>
        <w:rPr>
          <w:rFonts w:hint="eastAsia" w:ascii="Times New Roman" w:hAnsi="仿宋" w:eastAsia="仿宋"/>
          <w:bCs/>
          <w:color w:val="auto"/>
          <w:spacing w:val="4"/>
          <w:sz w:val="24"/>
          <w:szCs w:val="24"/>
        </w:rPr>
        <w:t>上述成果需通过我公司组织的会议验收。</w:t>
      </w:r>
      <w:r>
        <w:rPr>
          <w:rFonts w:ascii="Times New Roman" w:hAnsi="仿宋" w:eastAsia="仿宋" w:cs="Times New Roman"/>
          <w:color w:val="auto"/>
          <w:sz w:val="24"/>
          <w:szCs w:val="24"/>
        </w:rPr>
        <w:t>承担单位需按照中水淮河规划设计研究有限公司的要求，参加相关对接、咨询、评审会议，并按要求完成项目合同验收工作。</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仿宋" w:eastAsia="仿宋" w:cs="Times New Roman"/>
          <w:b/>
          <w:color w:val="auto"/>
          <w:sz w:val="28"/>
          <w:szCs w:val="28"/>
          <w:lang w:val="en-US" w:eastAsia="zh-CN"/>
        </w:rPr>
        <w:t>四</w:t>
      </w:r>
      <w:r>
        <w:rPr>
          <w:rFonts w:ascii="Times New Roman" w:hAnsi="仿宋" w:eastAsia="仿宋" w:cs="Times New Roman"/>
          <w:b/>
          <w:color w:val="auto"/>
          <w:sz w:val="28"/>
          <w:szCs w:val="28"/>
        </w:rPr>
        <w:t>、工作经费</w:t>
      </w:r>
    </w:p>
    <w:p>
      <w:pPr>
        <w:spacing w:line="360" w:lineRule="auto"/>
        <w:ind w:firstLine="480" w:firstLineChars="200"/>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本项目工作经费分为两部分</w:t>
      </w:r>
    </w:p>
    <w:p>
      <w:pPr>
        <w:spacing w:line="360" w:lineRule="auto"/>
        <w:ind w:firstLine="480" w:firstLineChars="200"/>
        <w:rPr>
          <w:rFonts w:hint="eastAsia" w:ascii="Times New Roman" w:hAnsi="仿宋" w:eastAsia="仿宋" w:cs="Times New Roman"/>
          <w:b/>
          <w:bCs/>
          <w:color w:val="auto"/>
          <w:sz w:val="24"/>
          <w:szCs w:val="24"/>
          <w:u w:val="none"/>
          <w:lang w:val="en-US" w:eastAsia="zh-CN"/>
        </w:rPr>
      </w:pPr>
      <w:r>
        <w:rPr>
          <w:rFonts w:hint="eastAsia" w:ascii="Times New Roman" w:hAnsi="仿宋" w:eastAsia="仿宋" w:cs="Times New Roman"/>
          <w:b w:val="0"/>
          <w:bCs w:val="0"/>
          <w:color w:val="auto"/>
          <w:sz w:val="24"/>
          <w:szCs w:val="24"/>
          <w:u w:val="none"/>
          <w:lang w:val="en-US" w:eastAsia="zh-CN"/>
        </w:rPr>
        <w:t>（1）管线探测部分采取总价计费，最高限价为人民币</w:t>
      </w:r>
      <w:r>
        <w:rPr>
          <w:rFonts w:hint="eastAsia" w:ascii="Times New Roman" w:hAnsi="仿宋" w:eastAsia="仿宋" w:cs="Times New Roman"/>
          <w:b/>
          <w:bCs/>
          <w:color w:val="auto"/>
          <w:sz w:val="24"/>
          <w:szCs w:val="24"/>
          <w:u w:val="single"/>
          <w:lang w:val="en-US" w:eastAsia="zh-CN"/>
        </w:rPr>
        <w:t>陆拾万元整（</w:t>
      </w:r>
      <w:r>
        <w:rPr>
          <w:rFonts w:hint="eastAsia" w:ascii="宋体" w:hAnsi="宋体" w:eastAsia="宋体" w:cs="宋体"/>
          <w:b/>
          <w:bCs/>
          <w:color w:val="auto"/>
          <w:sz w:val="24"/>
          <w:szCs w:val="24"/>
          <w:u w:val="single"/>
          <w:lang w:val="en-US" w:eastAsia="zh-CN"/>
        </w:rPr>
        <w:t>￥</w:t>
      </w:r>
      <w:r>
        <w:rPr>
          <w:rFonts w:hint="eastAsia" w:ascii="Times New Roman" w:hAnsi="仿宋" w:eastAsia="仿宋" w:cs="Times New Roman"/>
          <w:b/>
          <w:bCs/>
          <w:color w:val="auto"/>
          <w:sz w:val="24"/>
          <w:szCs w:val="24"/>
          <w:u w:val="single"/>
          <w:lang w:val="en-US" w:eastAsia="zh-CN"/>
        </w:rPr>
        <w:t>600000.00）</w:t>
      </w:r>
      <w:r>
        <w:rPr>
          <w:rFonts w:hint="eastAsia" w:ascii="Times New Roman" w:hAnsi="仿宋" w:eastAsia="仿宋" w:cs="Times New Roman"/>
          <w:b/>
          <w:bCs/>
          <w:color w:val="auto"/>
          <w:sz w:val="24"/>
          <w:szCs w:val="24"/>
          <w:u w:val="none"/>
          <w:lang w:val="en-US" w:eastAsia="zh-CN"/>
        </w:rPr>
        <w:t>。</w:t>
      </w:r>
    </w:p>
    <w:p>
      <w:pPr>
        <w:spacing w:line="360" w:lineRule="auto"/>
        <w:ind w:firstLine="480" w:firstLineChars="200"/>
        <w:rPr>
          <w:rFonts w:hint="eastAsia" w:ascii="Times New Roman" w:hAnsi="仿宋" w:eastAsia="仿宋" w:cs="Times New Roman"/>
          <w:b/>
          <w:bCs/>
          <w:color w:val="auto"/>
          <w:sz w:val="24"/>
          <w:szCs w:val="24"/>
          <w:u w:val="single"/>
          <w:lang w:val="en-US" w:eastAsia="zh-CN"/>
        </w:rPr>
      </w:pPr>
      <w:r>
        <w:rPr>
          <w:rFonts w:hint="eastAsia" w:ascii="Times New Roman" w:hAnsi="仿宋" w:eastAsia="仿宋" w:cs="Times New Roman"/>
          <w:b w:val="0"/>
          <w:bCs w:val="0"/>
          <w:color w:val="auto"/>
          <w:sz w:val="24"/>
          <w:szCs w:val="24"/>
          <w:u w:val="none"/>
          <w:lang w:val="en-US" w:eastAsia="zh-CN"/>
        </w:rPr>
        <w:t>（2）穿河（路）顶（拉）管精探采取单价计费，以实际探测数目结算工作经费，最高限制单价为人民币</w:t>
      </w:r>
      <w:r>
        <w:rPr>
          <w:rFonts w:hint="eastAsia" w:ascii="Times New Roman" w:hAnsi="仿宋" w:eastAsia="仿宋" w:cs="Times New Roman"/>
          <w:b/>
          <w:bCs/>
          <w:color w:val="auto"/>
          <w:sz w:val="24"/>
          <w:szCs w:val="24"/>
          <w:u w:val="single"/>
          <w:lang w:val="en-US" w:eastAsia="zh-CN"/>
        </w:rPr>
        <w:t>叁万陆仟元整（</w:t>
      </w:r>
      <w:r>
        <w:rPr>
          <w:rFonts w:hint="eastAsia" w:ascii="宋体" w:hAnsi="宋体" w:eastAsia="宋体" w:cs="宋体"/>
          <w:b/>
          <w:bCs/>
          <w:color w:val="auto"/>
          <w:sz w:val="24"/>
          <w:szCs w:val="24"/>
          <w:u w:val="single"/>
          <w:lang w:val="en-US" w:eastAsia="zh-CN"/>
        </w:rPr>
        <w:t>￥</w:t>
      </w:r>
      <w:r>
        <w:rPr>
          <w:rFonts w:hint="eastAsia" w:ascii="Times New Roman" w:hAnsi="仿宋" w:eastAsia="仿宋" w:cs="Times New Roman"/>
          <w:b/>
          <w:bCs/>
          <w:color w:val="auto"/>
          <w:sz w:val="24"/>
          <w:szCs w:val="24"/>
          <w:u w:val="single"/>
          <w:lang w:val="en-US" w:eastAsia="zh-CN"/>
        </w:rPr>
        <w:t>36000.00）</w:t>
      </w:r>
    </w:p>
    <w:p>
      <w:pPr>
        <w:spacing w:line="360" w:lineRule="auto"/>
        <w:ind w:firstLine="482" w:firstLineChars="200"/>
        <w:rPr>
          <w:rFonts w:hint="default" w:ascii="Times New Roman" w:hAnsi="仿宋" w:eastAsia="仿宋" w:cs="Times New Roman"/>
          <w:b/>
          <w:bCs/>
          <w:color w:val="auto"/>
          <w:sz w:val="24"/>
          <w:szCs w:val="24"/>
          <w:u w:val="none"/>
          <w:lang w:val="en-US" w:eastAsia="zh-CN"/>
        </w:rPr>
      </w:pPr>
      <w:r>
        <w:rPr>
          <w:rFonts w:hint="eastAsia" w:ascii="Times New Roman" w:hAnsi="仿宋" w:eastAsia="仿宋" w:cs="Times New Roman"/>
          <w:b/>
          <w:bCs/>
          <w:color w:val="auto"/>
          <w:sz w:val="24"/>
          <w:szCs w:val="24"/>
          <w:u w:val="none"/>
          <w:lang w:val="en-US" w:eastAsia="zh-CN"/>
        </w:rPr>
        <w:t>报价人总报价=管线探测报价+顶管探测单价*10</w:t>
      </w:r>
    </w:p>
    <w:p>
      <w:pPr>
        <w:spacing w:line="360" w:lineRule="auto"/>
        <w:ind w:firstLine="482" w:firstLineChars="200"/>
        <w:rPr>
          <w:rFonts w:hint="default" w:ascii="Times New Roman" w:hAnsi="仿宋" w:eastAsia="仿宋" w:cs="Times New Roman"/>
          <w:b/>
          <w:bCs/>
          <w:color w:val="auto"/>
          <w:sz w:val="24"/>
          <w:szCs w:val="24"/>
          <w:u w:val="single"/>
          <w:lang w:val="en-US" w:eastAsia="zh-CN"/>
        </w:rPr>
      </w:pPr>
    </w:p>
    <w:p>
      <w:pPr>
        <w:spacing w:line="360" w:lineRule="auto"/>
        <w:ind w:firstLine="562" w:firstLineChars="200"/>
        <w:outlineLvl w:val="0"/>
        <w:rPr>
          <w:rFonts w:hint="eastAsia" w:ascii="Times New Roman" w:hAnsi="仿宋" w:eastAsia="仿宋" w:cs="Times New Roman"/>
          <w:b/>
          <w:color w:val="auto"/>
          <w:sz w:val="28"/>
          <w:szCs w:val="28"/>
          <w:lang w:val="en-US" w:eastAsia="zh-CN"/>
        </w:rPr>
      </w:pPr>
      <w:r>
        <w:rPr>
          <w:rFonts w:hint="eastAsia" w:ascii="Times New Roman" w:hAnsi="仿宋" w:eastAsia="仿宋" w:cs="Times New Roman"/>
          <w:b/>
          <w:color w:val="auto"/>
          <w:sz w:val="28"/>
          <w:szCs w:val="28"/>
          <w:lang w:val="en-US" w:eastAsia="zh-CN"/>
        </w:rPr>
        <w:t>五、评分办法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仿宋" w:eastAsia="仿宋" w:cs="Times New Roman"/>
          <w:b w:val="0"/>
          <w:bCs w:val="0"/>
          <w:color w:val="auto"/>
          <w:sz w:val="28"/>
          <w:szCs w:val="28"/>
          <w:u w:val="none"/>
          <w:lang w:val="en-US" w:eastAsia="zh-CN"/>
        </w:rPr>
      </w:pPr>
      <w:r>
        <w:rPr>
          <w:rFonts w:hint="eastAsia" w:ascii="Times New Roman" w:hAnsi="仿宋" w:eastAsia="仿宋" w:cs="Times New Roman"/>
          <w:b w:val="0"/>
          <w:bCs w:val="0"/>
          <w:color w:val="auto"/>
          <w:sz w:val="28"/>
          <w:szCs w:val="28"/>
          <w:u w:val="none"/>
          <w:lang w:val="en-US" w:eastAsia="zh-CN"/>
        </w:rPr>
        <w:t>评分标准</w:t>
      </w:r>
    </w:p>
    <w:tbl>
      <w:tblPr>
        <w:tblStyle w:val="13"/>
        <w:tblW w:w="1004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2"/>
        <w:gridCol w:w="2839"/>
        <w:gridCol w:w="706"/>
        <w:gridCol w:w="55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exact"/>
          <w:jc w:val="center"/>
        </w:trPr>
        <w:tc>
          <w:tcPr>
            <w:tcW w:w="962" w:type="dxa"/>
            <w:tcBorders>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2839" w:type="dxa"/>
            <w:tcBorders>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评分要素</w:t>
            </w:r>
          </w:p>
        </w:tc>
        <w:tc>
          <w:tcPr>
            <w:tcW w:w="706" w:type="dxa"/>
            <w:tcBorders>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分值</w:t>
            </w:r>
          </w:p>
        </w:tc>
        <w:tc>
          <w:tcPr>
            <w:tcW w:w="5542" w:type="dxa"/>
            <w:tcBorders>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评分标准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exact"/>
          <w:jc w:val="center"/>
        </w:trPr>
        <w:tc>
          <w:tcPr>
            <w:tcW w:w="962" w:type="dxa"/>
            <w:tcBorders>
              <w:top w:val="single" w:color="000000" w:sz="6" w:space="0"/>
              <w:left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eastAsia="zh-CN"/>
              </w:rPr>
            </w:pPr>
            <w:r>
              <w:rPr>
                <w:rFonts w:hint="default" w:ascii="Times New Roman" w:hAnsi="Times New Roman" w:eastAsia="仿宋" w:cs="Times New Roman"/>
                <w:b/>
                <w:sz w:val="24"/>
                <w:szCs w:val="24"/>
                <w:lang w:val="en-US" w:eastAsia="zh-CN"/>
              </w:rPr>
              <w:t>一</w:t>
            </w:r>
          </w:p>
        </w:tc>
        <w:tc>
          <w:tcPr>
            <w:tcW w:w="2839" w:type="dxa"/>
            <w:tcBorders>
              <w:top w:val="single" w:color="000000" w:sz="6" w:space="0"/>
              <w:lef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资信业绩</w:t>
            </w:r>
          </w:p>
        </w:tc>
        <w:tc>
          <w:tcPr>
            <w:tcW w:w="706" w:type="dxa"/>
            <w:tcBorders>
              <w:top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30</w:t>
            </w:r>
          </w:p>
        </w:tc>
        <w:tc>
          <w:tcPr>
            <w:tcW w:w="5542" w:type="dxa"/>
            <w:tcBorders>
              <w:top w:val="single" w:color="000000" w:sz="6" w:space="0"/>
              <w:left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exact"/>
          <w:jc w:val="center"/>
        </w:trPr>
        <w:tc>
          <w:tcPr>
            <w:tcW w:w="962" w:type="dxa"/>
            <w:tcBorders>
              <w:top w:val="single" w:color="000000" w:sz="6" w:space="0"/>
              <w:left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eastAsia="zh-CN"/>
              </w:rPr>
            </w:pPr>
            <w:r>
              <w:rPr>
                <w:rFonts w:hint="default" w:ascii="Times New Roman" w:hAnsi="Times New Roman" w:eastAsia="仿宋" w:cs="Times New Roman"/>
                <w:b/>
                <w:sz w:val="24"/>
                <w:szCs w:val="24"/>
                <w:lang w:val="en-US" w:eastAsia="zh-CN"/>
              </w:rPr>
              <w:t>1</w:t>
            </w:r>
          </w:p>
        </w:tc>
        <w:tc>
          <w:tcPr>
            <w:tcW w:w="2839" w:type="dxa"/>
            <w:tcBorders>
              <w:top w:val="single" w:color="000000" w:sz="6" w:space="0"/>
              <w:lef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类似项目业绩及良好记录</w:t>
            </w:r>
          </w:p>
        </w:tc>
        <w:tc>
          <w:tcPr>
            <w:tcW w:w="706" w:type="dxa"/>
            <w:tcBorders>
              <w:top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20</w:t>
            </w:r>
          </w:p>
        </w:tc>
        <w:tc>
          <w:tcPr>
            <w:tcW w:w="5542" w:type="dxa"/>
            <w:tcBorders>
              <w:top w:val="single" w:color="000000" w:sz="6" w:space="0"/>
              <w:left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exact"/>
          <w:jc w:val="center"/>
        </w:trPr>
        <w:tc>
          <w:tcPr>
            <w:tcW w:w="962" w:type="dxa"/>
            <w:tcBorders>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eastAsia="zh-CN"/>
              </w:rPr>
              <w:t>）</w:t>
            </w:r>
          </w:p>
        </w:tc>
        <w:tc>
          <w:tcPr>
            <w:tcW w:w="2839" w:type="dxa"/>
            <w:tcBorders>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近年企业完成类似业绩</w:t>
            </w:r>
          </w:p>
        </w:tc>
        <w:tc>
          <w:tcPr>
            <w:tcW w:w="706" w:type="dxa"/>
            <w:tcBorders>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w:t>
            </w:r>
          </w:p>
        </w:tc>
        <w:tc>
          <w:tcPr>
            <w:tcW w:w="5542" w:type="dxa"/>
            <w:tcBorders>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2016年5月以来，以合同协议书签订时间为准，每有1个类似项目业绩得4分，最多得20分。</w:t>
            </w:r>
          </w:p>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注：类似项目指</w:t>
            </w:r>
            <w:r>
              <w:rPr>
                <w:rFonts w:hint="eastAsia" w:ascii="Times New Roman" w:hAnsi="Times New Roman" w:eastAsia="仿宋" w:cs="Times New Roman"/>
                <w:sz w:val="24"/>
                <w:szCs w:val="24"/>
                <w:lang w:val="en-US" w:eastAsia="zh-CN"/>
              </w:rPr>
              <w:t>地下管线</w:t>
            </w:r>
            <w:r>
              <w:rPr>
                <w:rFonts w:hint="default" w:ascii="Times New Roman" w:hAnsi="Times New Roman" w:eastAsia="仿宋" w:cs="Times New Roman"/>
                <w:sz w:val="24"/>
                <w:szCs w:val="24"/>
              </w:rPr>
              <w:t>探测项目，须提供合同协议书，</w:t>
            </w:r>
            <w:r>
              <w:rPr>
                <w:rFonts w:hint="default" w:ascii="Times New Roman" w:hAnsi="Times New Roman" w:eastAsia="仿宋" w:cs="Times New Roman"/>
                <w:color w:val="auto"/>
                <w:sz w:val="24"/>
                <w:szCs w:val="24"/>
              </w:rPr>
              <w:t>每有1个</w:t>
            </w:r>
            <w:r>
              <w:rPr>
                <w:rFonts w:hint="default" w:ascii="Times New Roman" w:hAnsi="Times New Roman" w:eastAsia="仿宋" w:cs="Times New Roman"/>
                <w:color w:val="auto"/>
                <w:spacing w:val="-7"/>
                <w:sz w:val="24"/>
                <w:szCs w:val="24"/>
              </w:rPr>
              <w:t>合同资料不完整</w:t>
            </w:r>
            <w:r>
              <w:rPr>
                <w:rFonts w:hint="default" w:ascii="Times New Roman" w:hAnsi="Times New Roman" w:eastAsia="仿宋" w:cs="Times New Roman"/>
                <w:color w:val="auto"/>
                <w:sz w:val="24"/>
                <w:szCs w:val="24"/>
              </w:rPr>
              <w:t>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eastAsia="zh-CN"/>
              </w:rPr>
            </w:pPr>
            <w:r>
              <w:rPr>
                <w:rFonts w:hint="default" w:ascii="Times New Roman" w:hAnsi="Times New Roman" w:eastAsia="仿宋" w:cs="Times New Roman"/>
                <w:b/>
                <w:sz w:val="24"/>
                <w:szCs w:val="24"/>
                <w:lang w:val="en-US" w:eastAsia="zh-CN"/>
              </w:rPr>
              <w:t>2</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项目负责人的资历和业绩</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7</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2"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eastAsia="zh-CN"/>
              </w:rPr>
              <w:t>）</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职称及注册执业情况</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具有物探、测绘相关专业高级及以上技术职称的得1分，具有注册土木工程师(岩土)或注册土木工程师(水利水电工程地质)执业资格的得1分。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2"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eastAsia="zh-CN"/>
              </w:rPr>
              <w:t>）</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类似项目业绩</w:t>
            </w:r>
          </w:p>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val="0"/>
                <w:bCs/>
                <w:sz w:val="24"/>
                <w:szCs w:val="24"/>
              </w:rPr>
              <w:t>（无年限限制）</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每有1项类似探测项目负责人业绩得</w:t>
            </w: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分，每参与1项类似探测项目业绩得1分；没有项目负责人业绩最多不超过3分，累计不超过5分。</w:t>
            </w:r>
          </w:p>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备注：类似探测项目须提供合同协议书。</w:t>
            </w:r>
            <w:r>
              <w:rPr>
                <w:rFonts w:hint="eastAsia" w:ascii="Times New Roman" w:hAnsi="Times New Roman" w:eastAsia="仿宋" w:cs="Times New Roman"/>
                <w:sz w:val="24"/>
                <w:szCs w:val="24"/>
                <w:lang w:val="en-US" w:eastAsia="zh-CN"/>
              </w:rPr>
              <w:t>材料不能证明项目负责人的可提供业主证明补充。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eastAsia="zh-CN"/>
              </w:rPr>
            </w:pPr>
            <w:r>
              <w:rPr>
                <w:rFonts w:hint="default" w:ascii="Times New Roman" w:hAnsi="Times New Roman" w:eastAsia="仿宋" w:cs="Times New Roman"/>
                <w:b/>
                <w:sz w:val="24"/>
                <w:szCs w:val="24"/>
                <w:lang w:val="en-US" w:eastAsia="zh-CN"/>
              </w:rPr>
              <w:t>3</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其他主要人员资历和业绩</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3</w:t>
            </w:r>
          </w:p>
        </w:tc>
        <w:tc>
          <w:tcPr>
            <w:tcW w:w="554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由评标委员会横向对比确定，专业配备齐全、技术经验丰富的得3分，其余酌情赋分。</w:t>
            </w:r>
          </w:p>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备注：专业人员包括岩土、测量、物探、地质等专业。【上述人员须同时提供身份证、学历证、职称证等，否则不得分】。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2"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二</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技术方案</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50</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b/>
                <w:sz w:val="24"/>
                <w:szCs w:val="24"/>
              </w:rPr>
            </w:pPr>
          </w:p>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lang w:val="en-US" w:eastAsia="zh-CN"/>
              </w:rPr>
              <w:t>1</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工作理解和技术方案</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44</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b/>
                <w:sz w:val="24"/>
                <w:szCs w:val="24"/>
              </w:rPr>
            </w:pPr>
          </w:p>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7"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lang w:eastAsia="zh-CN"/>
              </w:rPr>
              <w:t>）</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工作难点和技术思路</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投标人整体工作难点和技术思路是否清晰。整体工作难点和技术思路清晰，得</w:t>
            </w:r>
            <w:r>
              <w:rPr>
                <w:rFonts w:hint="eastAsia" w:ascii="Times New Roman" w:hAnsi="Times New Roman" w:eastAsia="仿宋" w:cs="Times New Roman"/>
                <w:sz w:val="24"/>
                <w:szCs w:val="24"/>
                <w:lang w:val="en-US" w:eastAsia="zh-CN"/>
              </w:rPr>
              <w:t>10</w:t>
            </w:r>
            <w:r>
              <w:rPr>
                <w:rFonts w:hint="default" w:ascii="Times New Roman" w:hAnsi="Times New Roman" w:eastAsia="仿宋" w:cs="Times New Roman"/>
                <w:sz w:val="24"/>
                <w:szCs w:val="24"/>
              </w:rPr>
              <w:t>分；其余酌情赋分。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2</w:t>
            </w:r>
            <w:r>
              <w:rPr>
                <w:rFonts w:hint="eastAsia" w:ascii="Times New Roman" w:hAnsi="Times New Roman" w:eastAsia="仿宋" w:cs="Times New Roman"/>
                <w:sz w:val="24"/>
                <w:szCs w:val="24"/>
                <w:lang w:eastAsia="zh-CN"/>
              </w:rPr>
              <w:t>）</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探测方法和技术方案</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25</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不同环境探测方法针对性强，选用设备和人员组织安排合理，分析深刻得当的得</w:t>
            </w:r>
            <w:r>
              <w:rPr>
                <w:rFonts w:hint="eastAsia" w:ascii="Times New Roman" w:hAnsi="Times New Roman" w:eastAsia="仿宋" w:cs="Times New Roman"/>
                <w:sz w:val="24"/>
                <w:szCs w:val="24"/>
                <w:lang w:val="en-US" w:eastAsia="zh-CN"/>
              </w:rPr>
              <w:t>25</w:t>
            </w:r>
            <w:r>
              <w:rPr>
                <w:rFonts w:hint="default" w:ascii="Times New Roman" w:hAnsi="Times New Roman" w:eastAsia="仿宋" w:cs="Times New Roman"/>
                <w:sz w:val="24"/>
                <w:szCs w:val="24"/>
              </w:rPr>
              <w:t>分，其余酌情赋分。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3</w:t>
            </w:r>
            <w:r>
              <w:rPr>
                <w:rFonts w:hint="eastAsia" w:ascii="Times New Roman" w:hAnsi="Times New Roman" w:eastAsia="仿宋" w:cs="Times New Roman"/>
                <w:sz w:val="24"/>
                <w:szCs w:val="24"/>
                <w:lang w:eastAsia="zh-CN"/>
              </w:rPr>
              <w:t>）</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配合措施</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中间成果提交、设备使用和资料整理培训、施工期等配合措施明确清晰。中间成果提交、设备使用和资料整理培训等配合措施明确清晰，得</w:t>
            </w:r>
            <w:r>
              <w:rPr>
                <w:rFonts w:hint="eastAsia"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分；其余酌情赋分。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4</w:t>
            </w:r>
            <w:r>
              <w:rPr>
                <w:rFonts w:hint="eastAsia" w:ascii="Times New Roman" w:hAnsi="Times New Roman" w:eastAsia="仿宋" w:cs="Times New Roman"/>
                <w:sz w:val="24"/>
                <w:szCs w:val="24"/>
                <w:lang w:eastAsia="zh-CN"/>
              </w:rPr>
              <w:t>）</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资料成果</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提交资料成果清单详细完整等。提交资料成果详细清单完整，得</w:t>
            </w:r>
            <w:r>
              <w:rPr>
                <w:rFonts w:hint="eastAsia"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分；其余酌情赋分。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5</w:t>
            </w:r>
            <w:r>
              <w:rPr>
                <w:rFonts w:hint="eastAsia" w:ascii="Times New Roman" w:hAnsi="Times New Roman" w:eastAsia="仿宋" w:cs="Times New Roman"/>
                <w:sz w:val="24"/>
                <w:szCs w:val="24"/>
                <w:lang w:eastAsia="zh-CN"/>
              </w:rPr>
              <w:t>）</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设备配备齐全</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设备</w:t>
            </w:r>
            <w:r>
              <w:rPr>
                <w:rFonts w:hint="default" w:ascii="Times New Roman" w:hAnsi="Times New Roman" w:eastAsia="仿宋" w:cs="Times New Roman"/>
                <w:sz w:val="24"/>
                <w:szCs w:val="24"/>
              </w:rPr>
              <w:t>齐全得</w:t>
            </w: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分；其余酌情赋分。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lang w:val="en-US" w:eastAsia="zh-CN"/>
              </w:rPr>
              <w:t>2</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质量内控制度</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3</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质量控制有效可行且有针对性的得</w:t>
            </w: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pacing w:val="-5"/>
                <w:sz w:val="24"/>
                <w:szCs w:val="24"/>
              </w:rPr>
              <w:t>分，其余酌情赋分。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lang w:val="en-US" w:eastAsia="zh-CN"/>
              </w:rPr>
              <w:t>3</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pacing w:val="7"/>
                <w:sz w:val="24"/>
                <w:szCs w:val="24"/>
              </w:rPr>
              <w:t>进度保证措施</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3</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措施合理且满足工程建设需要得</w:t>
            </w: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分，其余酌情赋分。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77" w:hRule="exact"/>
          <w:jc w:val="center"/>
        </w:trPr>
        <w:tc>
          <w:tcPr>
            <w:tcW w:w="96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三</w:t>
            </w:r>
          </w:p>
        </w:tc>
        <w:tc>
          <w:tcPr>
            <w:tcW w:w="2839"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eastAsia" w:ascii="Times New Roman" w:hAnsi="Times New Roman" w:eastAsia="仿宋" w:cs="Times New Roman"/>
                <w:b/>
                <w:spacing w:val="7"/>
                <w:sz w:val="24"/>
                <w:szCs w:val="24"/>
                <w:lang w:val="en-US" w:eastAsia="zh-CN"/>
              </w:rPr>
            </w:pPr>
            <w:r>
              <w:rPr>
                <w:rFonts w:hint="eastAsia" w:ascii="Times New Roman" w:hAnsi="Times New Roman" w:eastAsia="仿宋" w:cs="Times New Roman"/>
                <w:b/>
                <w:spacing w:val="7"/>
                <w:sz w:val="24"/>
                <w:szCs w:val="24"/>
                <w:lang w:val="en-US" w:eastAsia="zh-CN"/>
              </w:rPr>
              <w:t>报价</w:t>
            </w:r>
          </w:p>
        </w:tc>
        <w:tc>
          <w:tcPr>
            <w:tcW w:w="706"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20</w:t>
            </w:r>
          </w:p>
        </w:tc>
        <w:tc>
          <w:tcPr>
            <w:tcW w:w="5542"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价格分采用合理低价优先法，即满足询价文件要求且价格最低的报价为评标</w:t>
            </w:r>
            <w:r>
              <w:rPr>
                <w:rFonts w:hint="eastAsia" w:ascii="Times New Roman" w:hAnsi="Times New Roman" w:eastAsia="仿宋" w:cs="Times New Roman"/>
                <w:sz w:val="24"/>
                <w:szCs w:val="24"/>
                <w:u w:val="single"/>
                <w:lang w:val="en-US" w:eastAsia="zh-CN"/>
              </w:rPr>
              <w:t xml:space="preserve"> 价格分 </w:t>
            </w:r>
            <w:r>
              <w:rPr>
                <w:rFonts w:hint="eastAsia" w:ascii="Times New Roman" w:hAnsi="Times New Roman" w:eastAsia="仿宋" w:cs="Times New Roman"/>
                <w:sz w:val="24"/>
                <w:szCs w:val="24"/>
                <w:lang w:val="en-US" w:eastAsia="zh-CN"/>
              </w:rPr>
              <w:t>基准价，其价格分为满分</w:t>
            </w:r>
            <w:r>
              <w:rPr>
                <w:rFonts w:hint="eastAsia" w:ascii="Times New Roman" w:hAnsi="Times New Roman" w:eastAsia="仿宋" w:cs="Times New Roman"/>
                <w:sz w:val="24"/>
                <w:szCs w:val="24"/>
                <w:u w:val="single"/>
                <w:lang w:val="en-US" w:eastAsia="zh-CN"/>
              </w:rPr>
              <w:t xml:space="preserve"> 20 </w:t>
            </w:r>
            <w:r>
              <w:rPr>
                <w:rFonts w:hint="eastAsia" w:ascii="Times New Roman" w:hAnsi="Times New Roman" w:eastAsia="仿宋" w:cs="Times New Roman"/>
                <w:sz w:val="24"/>
                <w:szCs w:val="24"/>
                <w:lang w:val="en-US" w:eastAsia="zh-CN"/>
              </w:rPr>
              <w:t>分。其他报价人的价格分统一按照下列公式计算：（评标基准价/报价）×20×100％；</w:t>
            </w:r>
          </w:p>
          <w:p>
            <w:pPr>
              <w:pStyle w:val="28"/>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注：报价人总报价=管线探测报价+顶管探测单价*10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exact"/>
          <w:jc w:val="center"/>
        </w:trPr>
        <w:tc>
          <w:tcPr>
            <w:tcW w:w="3801" w:type="dxa"/>
            <w:gridSpan w:val="2"/>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报价</w:t>
            </w:r>
            <w:r>
              <w:rPr>
                <w:rFonts w:hint="default" w:ascii="Times New Roman" w:hAnsi="Times New Roman" w:eastAsia="仿宋" w:cs="Times New Roman"/>
                <w:sz w:val="24"/>
                <w:szCs w:val="24"/>
              </w:rPr>
              <w:t>人最终得分</w:t>
            </w:r>
          </w:p>
        </w:tc>
        <w:tc>
          <w:tcPr>
            <w:tcW w:w="6248" w:type="dxa"/>
            <w:gridSpan w:val="2"/>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autoSpaceDN/>
              <w:bidi w:val="0"/>
              <w:spacing w:line="240" w:lineRule="auto"/>
              <w:ind w:left="0" w:right="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取所有评委的平均分。</w:t>
            </w:r>
          </w:p>
        </w:tc>
      </w:tr>
    </w:tbl>
    <w:p>
      <w:pPr>
        <w:spacing w:line="360" w:lineRule="auto"/>
        <w:ind w:firstLine="562" w:firstLineChars="200"/>
        <w:outlineLvl w:val="0"/>
        <w:rPr>
          <w:rFonts w:hint="default" w:ascii="Times New Roman" w:hAnsi="仿宋" w:eastAsia="仿宋" w:cs="Times New Roman"/>
          <w:b/>
          <w:color w:val="auto"/>
          <w:sz w:val="28"/>
          <w:szCs w:val="28"/>
          <w:lang w:val="en-US" w:eastAsia="zh-CN"/>
        </w:rPr>
      </w:pPr>
    </w:p>
    <w:p>
      <w:pPr>
        <w:spacing w:line="360" w:lineRule="auto"/>
        <w:ind w:firstLine="480" w:firstLineChars="200"/>
        <w:rPr>
          <w:rFonts w:ascii="Times New Roman" w:hAnsi="Times New Roman" w:eastAsia="仿宋" w:cs="Times New Roman"/>
          <w:color w:val="auto"/>
          <w:sz w:val="24"/>
          <w:szCs w:val="24"/>
        </w:rPr>
      </w:pPr>
      <w:r>
        <w:rPr>
          <w:rFonts w:ascii="Times New Roman" w:hAnsi="仿宋" w:eastAsia="仿宋" w:cs="Times New Roman"/>
          <w:color w:val="auto"/>
          <w:sz w:val="24"/>
          <w:szCs w:val="24"/>
        </w:rPr>
        <w:t>请各单位在满足进度、质量的前提下据此进行报价，</w:t>
      </w:r>
      <w:r>
        <w:rPr>
          <w:rFonts w:hint="eastAsia" w:ascii="Times New Roman" w:hAnsi="仿宋" w:eastAsia="仿宋" w:cs="Times New Roman"/>
          <w:color w:val="auto"/>
          <w:sz w:val="24"/>
          <w:szCs w:val="24"/>
          <w:lang w:val="en-US" w:eastAsia="zh-CN"/>
        </w:rPr>
        <w:t>盖章</w:t>
      </w:r>
      <w:r>
        <w:rPr>
          <w:rFonts w:ascii="Times New Roman" w:hAnsi="仿宋" w:eastAsia="仿宋" w:cs="Times New Roman"/>
          <w:color w:val="auto"/>
          <w:sz w:val="24"/>
          <w:szCs w:val="24"/>
        </w:rPr>
        <w:t>密封后邮寄至我公司。</w:t>
      </w:r>
    </w:p>
    <w:p>
      <w:pPr>
        <w:spacing w:line="360" w:lineRule="auto"/>
        <w:ind w:firstLine="480" w:firstLineChars="200"/>
        <w:rPr>
          <w:rFonts w:hint="default" w:ascii="Times New Roman" w:hAnsi="Times New Roman" w:eastAsia="仿宋" w:cs="Times New Roman"/>
          <w:color w:val="auto"/>
          <w:sz w:val="24"/>
          <w:szCs w:val="24"/>
          <w:lang w:val="en-US" w:eastAsia="zh-CN"/>
        </w:rPr>
      </w:pPr>
      <w:r>
        <w:rPr>
          <w:rFonts w:ascii="Times New Roman" w:hAnsi="仿宋" w:eastAsia="仿宋" w:cs="Times New Roman"/>
          <w:color w:val="auto"/>
          <w:sz w:val="24"/>
          <w:szCs w:val="24"/>
        </w:rPr>
        <w:t>联系人：</w:t>
      </w:r>
      <w:r>
        <w:rPr>
          <w:rFonts w:hint="eastAsia" w:ascii="Times New Roman" w:hAnsi="仿宋" w:eastAsia="仿宋" w:cs="Times New Roman"/>
          <w:color w:val="auto"/>
          <w:sz w:val="24"/>
          <w:szCs w:val="24"/>
          <w:lang w:val="en-US" w:eastAsia="zh-CN"/>
        </w:rPr>
        <w:t>席翔</w:t>
      </w:r>
      <w:r>
        <w:rPr>
          <w:rFonts w:ascii="Times New Roman" w:hAnsi="Times New Roman" w:eastAsia="仿宋" w:cs="Times New Roman"/>
          <w:color w:val="auto"/>
          <w:sz w:val="24"/>
          <w:szCs w:val="24"/>
        </w:rPr>
        <w:t xml:space="preserve">           </w:t>
      </w:r>
      <w:r>
        <w:rPr>
          <w:rFonts w:ascii="Times New Roman" w:hAnsi="仿宋" w:eastAsia="仿宋" w:cs="Times New Roman"/>
          <w:color w:val="auto"/>
          <w:sz w:val="24"/>
          <w:szCs w:val="24"/>
        </w:rPr>
        <w:t>联系电话：</w:t>
      </w:r>
      <w:r>
        <w:rPr>
          <w:rFonts w:hint="eastAsia" w:ascii="Times New Roman" w:hAnsi="Times New Roman" w:eastAsia="仿宋" w:cs="Times New Roman"/>
          <w:color w:val="auto"/>
          <w:sz w:val="24"/>
          <w:szCs w:val="24"/>
        </w:rPr>
        <w:t>1</w:t>
      </w:r>
      <w:r>
        <w:rPr>
          <w:rFonts w:hint="eastAsia" w:ascii="Times New Roman" w:hAnsi="Times New Roman" w:eastAsia="仿宋" w:cs="Times New Roman"/>
          <w:color w:val="auto"/>
          <w:sz w:val="24"/>
          <w:szCs w:val="24"/>
          <w:lang w:val="en-US" w:eastAsia="zh-CN"/>
        </w:rPr>
        <w:t>9965979674</w:t>
      </w:r>
    </w:p>
    <w:p>
      <w:pPr>
        <w:spacing w:line="360" w:lineRule="auto"/>
        <w:ind w:firstLine="480" w:firstLineChars="200"/>
        <w:rPr>
          <w:rFonts w:ascii="Times New Roman" w:hAnsi="仿宋" w:eastAsia="仿宋" w:cs="Times New Roman"/>
          <w:color w:val="auto"/>
          <w:sz w:val="24"/>
          <w:szCs w:val="24"/>
        </w:rPr>
      </w:pPr>
      <w:r>
        <w:rPr>
          <w:rFonts w:ascii="Times New Roman" w:hAnsi="仿宋" w:eastAsia="仿宋" w:cs="Times New Roman"/>
          <w:color w:val="auto"/>
          <w:sz w:val="24"/>
          <w:szCs w:val="24"/>
        </w:rPr>
        <w:t>地</w:t>
      </w:r>
      <w:r>
        <w:rPr>
          <w:rFonts w:ascii="Times New Roman" w:hAnsi="Times New Roman" w:eastAsia="仿宋" w:cs="Times New Roman"/>
          <w:color w:val="auto"/>
          <w:sz w:val="24"/>
          <w:szCs w:val="24"/>
        </w:rPr>
        <w:t xml:space="preserve">  </w:t>
      </w:r>
      <w:r>
        <w:rPr>
          <w:rFonts w:ascii="Times New Roman" w:hAnsi="仿宋" w:eastAsia="仿宋" w:cs="Times New Roman"/>
          <w:color w:val="auto"/>
          <w:sz w:val="24"/>
          <w:szCs w:val="24"/>
        </w:rPr>
        <w:t>址：合肥市滨湖新区云谷路</w:t>
      </w:r>
      <w:r>
        <w:rPr>
          <w:rFonts w:ascii="Times New Roman" w:hAnsi="Times New Roman" w:eastAsia="仿宋" w:cs="Times New Roman"/>
          <w:color w:val="auto"/>
          <w:sz w:val="24"/>
          <w:szCs w:val="24"/>
        </w:rPr>
        <w:t>2588</w:t>
      </w:r>
      <w:r>
        <w:rPr>
          <w:rFonts w:ascii="Times New Roman" w:hAnsi="仿宋" w:eastAsia="仿宋" w:cs="Times New Roman"/>
          <w:color w:val="auto"/>
          <w:sz w:val="24"/>
          <w:szCs w:val="24"/>
        </w:rPr>
        <w:t>号</w:t>
      </w:r>
      <w:r>
        <w:rPr>
          <w:rFonts w:hint="eastAsia" w:ascii="Times New Roman" w:hAnsi="Times New Roman" w:eastAsia="仿宋" w:cs="Times New Roman"/>
          <w:color w:val="auto"/>
          <w:sz w:val="24"/>
          <w:szCs w:val="24"/>
          <w:lang w:val="en-US" w:eastAsia="zh-CN"/>
        </w:rPr>
        <w:t>514</w:t>
      </w:r>
      <w:r>
        <w:rPr>
          <w:rFonts w:ascii="Times New Roman" w:hAnsi="仿宋" w:eastAsia="仿宋" w:cs="Times New Roman"/>
          <w:color w:val="auto"/>
          <w:sz w:val="24"/>
          <w:szCs w:val="24"/>
        </w:rPr>
        <w:t>室</w:t>
      </w:r>
    </w:p>
    <w:p>
      <w:pPr>
        <w:spacing w:line="360" w:lineRule="auto"/>
        <w:ind w:firstLine="480" w:firstLineChars="200"/>
        <w:rPr>
          <w:rFonts w:hint="eastAsia"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报价文件提交截止时间：2021年6月10日上午9:00</w:t>
      </w:r>
    </w:p>
    <w:p>
      <w:pPr>
        <w:spacing w:line="360" w:lineRule="auto"/>
        <w:ind w:firstLine="480" w:firstLineChars="200"/>
        <w:rPr>
          <w:rFonts w:hint="eastAsia" w:ascii="Times New Roman" w:hAnsi="仿宋" w:eastAsia="仿宋" w:cs="Times New Roman"/>
          <w:color w:val="auto"/>
          <w:sz w:val="24"/>
          <w:szCs w:val="24"/>
          <w:lang w:val="en-US" w:eastAsia="zh-CN"/>
        </w:rPr>
      </w:pPr>
    </w:p>
    <w:p>
      <w:pPr>
        <w:spacing w:line="360" w:lineRule="auto"/>
        <w:ind w:firstLine="480" w:firstLineChars="200"/>
        <w:jc w:val="right"/>
        <w:rPr>
          <w:rFonts w:ascii="Times New Roman" w:hAnsi="Times New Roman" w:eastAsia="仿宋" w:cs="Times New Roman"/>
          <w:color w:val="auto"/>
          <w:sz w:val="24"/>
          <w:szCs w:val="24"/>
        </w:rPr>
      </w:pPr>
      <w:r>
        <w:rPr>
          <w:rFonts w:ascii="Times New Roman" w:hAnsi="仿宋" w:eastAsia="仿宋" w:cs="Times New Roman"/>
          <w:color w:val="auto"/>
          <w:sz w:val="24"/>
          <w:szCs w:val="24"/>
        </w:rPr>
        <w:t>中水淮河规划设计研究有限公司</w:t>
      </w:r>
    </w:p>
    <w:p>
      <w:pPr>
        <w:spacing w:line="360" w:lineRule="auto"/>
        <w:ind w:firstLine="480" w:firstLineChars="200"/>
        <w:jc w:val="right"/>
        <w:rPr>
          <w:rFonts w:hint="eastAsia" w:ascii="Times New Roman" w:hAnsi="Times New Roman" w:eastAsia="仿宋" w:cs="Times New Roman"/>
          <w:color w:val="auto"/>
          <w:sz w:val="24"/>
          <w:szCs w:val="24"/>
          <w:lang w:val="en-US" w:eastAsia="zh-CN"/>
        </w:rPr>
      </w:pPr>
      <w:r>
        <w:rPr>
          <w:rFonts w:ascii="Times New Roman" w:hAnsi="Times New Roman" w:eastAsia="仿宋" w:cs="Times New Roman"/>
          <w:color w:val="auto"/>
          <w:sz w:val="24"/>
          <w:szCs w:val="24"/>
        </w:rPr>
        <w:t>202</w:t>
      </w:r>
      <w:r>
        <w:rPr>
          <w:rFonts w:hint="eastAsia" w:ascii="Times New Roman" w:hAnsi="Times New Roman" w:eastAsia="仿宋" w:cs="Times New Roman"/>
          <w:color w:val="auto"/>
          <w:sz w:val="24"/>
          <w:szCs w:val="24"/>
        </w:rPr>
        <w:t>1</w:t>
      </w:r>
      <w:r>
        <w:rPr>
          <w:rFonts w:hint="eastAsia" w:ascii="Times New Roman" w:hAnsi="Times New Roman" w:eastAsia="仿宋" w:cs="Times New Roman"/>
          <w:color w:val="auto"/>
          <w:sz w:val="24"/>
          <w:szCs w:val="24"/>
          <w:lang w:val="en-US" w:eastAsia="zh-CN"/>
        </w:rPr>
        <w:t>年6月4日</w:t>
      </w:r>
    </w:p>
    <w:p>
      <w:pPr>
        <w:spacing w:line="360" w:lineRule="auto"/>
        <w:ind w:firstLine="480" w:firstLineChars="200"/>
        <w:rPr>
          <w:rFonts w:hint="eastAsia" w:ascii="Times New Roman" w:hAnsi="仿宋" w:eastAsia="仿宋" w:cs="Times New Roman"/>
          <w:b w:val="0"/>
          <w:bCs/>
          <w:color w:val="auto"/>
          <w:sz w:val="24"/>
          <w:szCs w:val="24"/>
          <w:lang w:val="en-US" w:eastAsia="zh-CN"/>
        </w:rPr>
      </w:pPr>
      <w:r>
        <w:rPr>
          <w:rFonts w:hint="eastAsia" w:ascii="Times New Roman" w:hAnsi="Times New Roman" w:eastAsia="仿宋" w:cs="Times New Roman"/>
          <w:color w:val="auto"/>
          <w:sz w:val="24"/>
          <w:szCs w:val="24"/>
          <w:lang w:val="en-US" w:eastAsia="zh-CN"/>
        </w:rPr>
        <w:t>附件一：</w:t>
      </w:r>
      <w:r>
        <w:rPr>
          <w:rFonts w:hint="eastAsia" w:ascii="Times New Roman" w:hAnsi="仿宋" w:eastAsia="仿宋" w:cs="Times New Roman"/>
          <w:b w:val="0"/>
          <w:bCs/>
          <w:color w:val="auto"/>
          <w:sz w:val="24"/>
          <w:szCs w:val="24"/>
          <w:lang w:val="en-US" w:eastAsia="zh-CN"/>
        </w:rPr>
        <w:t>《亳州市古井镇供水工程输水管道地下管线及建（构）筑物探测技术要求》</w:t>
      </w:r>
    </w:p>
    <w:p>
      <w:pPr>
        <w:spacing w:line="360" w:lineRule="auto"/>
        <w:ind w:firstLine="480" w:firstLineChars="200"/>
        <w:rPr>
          <w:rFonts w:hint="eastAsia" w:ascii="Times New Roman" w:hAnsi="仿宋" w:eastAsia="仿宋" w:cs="Times New Roman"/>
          <w:b w:val="0"/>
          <w:bCs/>
          <w:color w:val="auto"/>
          <w:sz w:val="24"/>
          <w:szCs w:val="24"/>
          <w:lang w:val="en-US" w:eastAsia="zh-CN"/>
        </w:rPr>
      </w:pPr>
      <w:r>
        <w:rPr>
          <w:rFonts w:hint="eastAsia" w:ascii="Times New Roman" w:hAnsi="Times New Roman" w:eastAsia="仿宋" w:cs="Times New Roman"/>
          <w:color w:val="auto"/>
          <w:sz w:val="24"/>
          <w:szCs w:val="24"/>
          <w:lang w:val="en-US" w:eastAsia="zh-CN"/>
        </w:rPr>
        <w:t>附件二：报价文件格式</w:t>
      </w:r>
    </w:p>
    <w:p>
      <w:pPr>
        <w:spacing w:line="360" w:lineRule="auto"/>
        <w:ind w:firstLine="560" w:firstLineChars="200"/>
        <w:rPr>
          <w:rFonts w:hint="eastAsia" w:ascii="Times New Roman" w:hAnsi="仿宋" w:eastAsia="仿宋" w:cs="Times New Roman"/>
          <w:b w:val="0"/>
          <w:bCs/>
          <w:color w:val="auto"/>
          <w:sz w:val="28"/>
          <w:szCs w:val="28"/>
          <w:lang w:val="en-US" w:eastAsia="zh-CN"/>
        </w:rPr>
      </w:pPr>
    </w:p>
    <w:p>
      <w:pPr>
        <w:rPr>
          <w:rFonts w:hint="eastAsia" w:ascii="Times New Roman" w:hAnsi="仿宋" w:eastAsia="仿宋" w:cs="Times New Roman"/>
          <w:b w:val="0"/>
          <w:bCs/>
          <w:color w:val="auto"/>
          <w:sz w:val="28"/>
          <w:szCs w:val="28"/>
          <w:lang w:val="en-US" w:eastAsia="zh-CN"/>
        </w:rPr>
      </w:pPr>
      <w:r>
        <w:rPr>
          <w:rFonts w:hint="eastAsia" w:ascii="Times New Roman" w:hAnsi="仿宋" w:eastAsia="仿宋" w:cs="Times New Roman"/>
          <w:b w:val="0"/>
          <w:bCs/>
          <w:color w:val="auto"/>
          <w:sz w:val="28"/>
          <w:szCs w:val="28"/>
          <w:lang w:val="en-US" w:eastAsia="zh-CN"/>
        </w:rPr>
        <w:br w:type="page"/>
      </w:r>
    </w:p>
    <w:p>
      <w:pPr>
        <w:spacing w:line="360" w:lineRule="auto"/>
        <w:rPr>
          <w:rFonts w:hint="eastAsia" w:ascii="Times New Roman" w:hAnsi="仿宋" w:eastAsia="仿宋" w:cs="Times New Roman"/>
          <w:b w:val="0"/>
          <w:bCs/>
          <w:color w:val="auto"/>
          <w:sz w:val="28"/>
          <w:szCs w:val="28"/>
          <w:lang w:val="en-US" w:eastAsia="zh-CN"/>
        </w:rPr>
      </w:pPr>
      <w:r>
        <w:rPr>
          <w:rFonts w:hint="eastAsia" w:ascii="Times New Roman" w:hAnsi="仿宋" w:eastAsia="仿宋" w:cs="Times New Roman"/>
          <w:b w:val="0"/>
          <w:bCs/>
          <w:color w:val="auto"/>
          <w:sz w:val="28"/>
          <w:szCs w:val="28"/>
          <w:lang w:val="en-US" w:eastAsia="zh-CN"/>
        </w:rPr>
        <w:t>附件一：</w:t>
      </w: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亳州市古井镇供水工程输水管道地下管线</w:t>
      </w: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及建（构）筑物探测技术要求</w:t>
      </w:r>
    </w:p>
    <w:p>
      <w:pPr>
        <w:jc w:val="center"/>
        <w:rPr>
          <w:rFonts w:hint="eastAsia" w:ascii="仿宋" w:hAnsi="仿宋" w:eastAsia="仿宋" w:cs="仿宋"/>
          <w:b/>
          <w:color w:val="auto"/>
          <w:sz w:val="36"/>
          <w:szCs w:val="36"/>
        </w:rPr>
      </w:pPr>
    </w:p>
    <w:p>
      <w:pPr>
        <w:pStyle w:val="3"/>
        <w:numPr>
          <w:ilvl w:val="1"/>
          <w:numId w:val="0"/>
        </w:numPr>
        <w:adjustRightInd w:val="0"/>
        <w:snapToGrid w:val="0"/>
        <w:spacing w:line="360" w:lineRule="auto"/>
        <w:ind w:left="142" w:leftChars="0"/>
        <w:rPr>
          <w:rFonts w:hint="eastAsia" w:ascii="仿宋" w:hAnsi="仿宋" w:eastAsia="仿宋" w:cs="仿宋"/>
          <w:color w:val="auto"/>
        </w:rPr>
      </w:pPr>
      <w:r>
        <w:rPr>
          <w:rFonts w:hint="eastAsia" w:ascii="仿宋" w:hAnsi="仿宋" w:eastAsia="仿宋" w:cs="仿宋"/>
          <w:color w:val="auto"/>
        </w:rPr>
        <w:t>1工程概况</w:t>
      </w:r>
    </w:p>
    <w:p>
      <w:pPr>
        <w:pStyle w:val="27"/>
        <w:ind w:firstLine="480"/>
        <w:rPr>
          <w:rFonts w:hint="eastAsia" w:ascii="仿宋" w:hAnsi="仿宋" w:eastAsia="仿宋" w:cs="仿宋"/>
          <w:snapToGrid/>
          <w:color w:val="auto"/>
        </w:rPr>
      </w:pPr>
      <w:r>
        <w:rPr>
          <w:rFonts w:hint="eastAsia" w:ascii="仿宋" w:hAnsi="仿宋" w:eastAsia="仿宋" w:cs="仿宋"/>
          <w:snapToGrid/>
          <w:color w:val="auto"/>
        </w:rPr>
        <w:t>亳州市古井镇位于亳州市中心城区西北方向，东倚芦苗镇，南靠魏岗镇，西南与牛集镇共界，西北同河南省鹿邑县枣集镇搭界，北和商丘市宋集镇接壤，距城区20公里，济广高速出入口10公里。</w:t>
      </w:r>
    </w:p>
    <w:p>
      <w:pPr>
        <w:pStyle w:val="27"/>
        <w:ind w:firstLine="480"/>
        <w:rPr>
          <w:rFonts w:hint="eastAsia" w:ascii="仿宋" w:hAnsi="仿宋" w:eastAsia="仿宋" w:cs="仿宋"/>
          <w:snapToGrid/>
          <w:color w:val="auto"/>
        </w:rPr>
      </w:pPr>
      <w:r>
        <w:rPr>
          <w:rFonts w:hint="eastAsia" w:ascii="仿宋" w:hAnsi="仿宋" w:eastAsia="仿宋" w:cs="仿宋"/>
          <w:snapToGrid/>
          <w:color w:val="auto"/>
        </w:rPr>
        <w:t>目前古井镇由于开采地下水，古井镇周边现已形成地下水漏斗，2015年 1 月安徽省政府划定限采区面积41.9km</w:t>
      </w:r>
      <w:r>
        <w:rPr>
          <w:rFonts w:hint="eastAsia" w:ascii="仿宋" w:hAnsi="仿宋" w:eastAsia="仿宋" w:cs="仿宋"/>
          <w:snapToGrid/>
          <w:color w:val="auto"/>
          <w:vertAlign w:val="superscript"/>
        </w:rPr>
        <w:t>2</w:t>
      </w:r>
      <w:r>
        <w:rPr>
          <w:rFonts w:hint="eastAsia" w:ascii="仿宋" w:hAnsi="仿宋" w:eastAsia="仿宋" w:cs="仿宋"/>
          <w:snapToGrid/>
          <w:color w:val="auto"/>
        </w:rPr>
        <w:t>，限采区内无法新增地下水开采量，从而限制了优势产业的发展。古井镇需彻底解决居民生活和企业发展的瓶颈，急需寻求新的水源。而引江济淮工程亳州城南水库及引水管已经完成，可以解决城区水源问题的同时，也具备为古井镇解决水源的问题。</w:t>
      </w:r>
    </w:p>
    <w:p>
      <w:pPr>
        <w:pStyle w:val="27"/>
        <w:ind w:firstLine="480"/>
        <w:rPr>
          <w:rFonts w:hint="eastAsia" w:ascii="仿宋" w:hAnsi="仿宋" w:eastAsia="仿宋" w:cs="仿宋"/>
          <w:color w:val="auto"/>
          <w:szCs w:val="21"/>
        </w:rPr>
      </w:pPr>
      <w:r>
        <w:rPr>
          <w:rFonts w:hint="eastAsia" w:ascii="仿宋" w:hAnsi="仿宋" w:eastAsia="仿宋" w:cs="仿宋"/>
          <w:color w:val="auto"/>
        </w:rPr>
        <w:t>本次物探范围内的工程建设内容为：</w:t>
      </w:r>
      <w:r>
        <w:rPr>
          <w:rFonts w:hint="eastAsia" w:ascii="仿宋" w:hAnsi="仿宋" w:eastAsia="仿宋" w:cs="仿宋"/>
          <w:color w:val="auto"/>
          <w:szCs w:val="21"/>
        </w:rPr>
        <w:t>自加压泵站出发沿古井大道、北一环及105国道新建输水管道至古井水厂，同时在管道线路与杜仲路和西一环交叉处，分别敷管道至第三水厂和涡北水厂；输水管线总长度2</w:t>
      </w:r>
      <w:r>
        <w:rPr>
          <w:rFonts w:hint="eastAsia" w:ascii="仿宋" w:hAnsi="仿宋" w:eastAsia="仿宋" w:cs="仿宋"/>
          <w:color w:val="auto"/>
          <w:szCs w:val="21"/>
          <w:lang w:eastAsia="zh-CN"/>
        </w:rPr>
        <w:t>5</w:t>
      </w:r>
      <w:r>
        <w:rPr>
          <w:rFonts w:hint="eastAsia" w:ascii="仿宋" w:hAnsi="仿宋" w:eastAsia="仿宋" w:cs="仿宋"/>
          <w:color w:val="auto"/>
          <w:szCs w:val="21"/>
        </w:rPr>
        <w:t>.5km。沿线经过多条市政道路及涡河、小洪河等河流，包含约10处穿路顶管和6处穿河顶（拉）管，最大埋深位于地面下约16m，河底地面下约6m。具体见设计图纸。</w:t>
      </w:r>
    </w:p>
    <w:p>
      <w:pPr>
        <w:pStyle w:val="3"/>
        <w:numPr>
          <w:ilvl w:val="1"/>
          <w:numId w:val="0"/>
        </w:numPr>
        <w:adjustRightInd w:val="0"/>
        <w:snapToGrid w:val="0"/>
        <w:spacing w:line="360" w:lineRule="auto"/>
        <w:ind w:left="142" w:leftChars="0"/>
        <w:rPr>
          <w:rFonts w:hint="eastAsia" w:ascii="仿宋" w:hAnsi="仿宋" w:eastAsia="仿宋" w:cs="仿宋"/>
          <w:color w:val="auto"/>
        </w:rPr>
      </w:pPr>
      <w:r>
        <w:rPr>
          <w:rFonts w:hint="eastAsia" w:ascii="仿宋" w:hAnsi="仿宋" w:eastAsia="仿宋" w:cs="仿宋"/>
          <w:color w:val="auto"/>
        </w:rPr>
        <w:t xml:space="preserve">2 </w:t>
      </w:r>
      <w:r>
        <w:rPr>
          <w:rFonts w:hint="eastAsia" w:ascii="仿宋" w:hAnsi="仿宋" w:eastAsia="仿宋" w:cs="仿宋"/>
          <w:color w:val="auto"/>
          <w:lang w:eastAsia="zh-CN"/>
        </w:rPr>
        <w:t>探测</w:t>
      </w:r>
      <w:r>
        <w:rPr>
          <w:rFonts w:hint="eastAsia" w:ascii="仿宋" w:hAnsi="仿宋" w:eastAsia="仿宋" w:cs="仿宋"/>
          <w:color w:val="auto"/>
        </w:rPr>
        <w:t>任务</w:t>
      </w:r>
    </w:p>
    <w:p>
      <w:pPr>
        <w:tabs>
          <w:tab w:val="left" w:pos="284"/>
        </w:tabs>
        <w:adjustRightInd w:val="0"/>
        <w:snapToGrid w:val="0"/>
        <w:spacing w:line="360" w:lineRule="auto"/>
        <w:ind w:firstLine="482"/>
        <w:rPr>
          <w:rFonts w:hint="eastAsia" w:ascii="仿宋" w:hAnsi="仿宋" w:eastAsia="仿宋" w:cs="仿宋"/>
          <w:color w:val="auto"/>
          <w:sz w:val="24"/>
          <w:szCs w:val="21"/>
        </w:rPr>
      </w:pPr>
      <w:r>
        <w:rPr>
          <w:rFonts w:hint="eastAsia" w:ascii="仿宋" w:hAnsi="仿宋" w:eastAsia="仿宋" w:cs="仿宋"/>
          <w:color w:val="auto"/>
          <w:sz w:val="24"/>
          <w:szCs w:val="21"/>
        </w:rPr>
        <w:t>根据设计拟定的工程布置方案，进行地下管线及建（构）筑物等探察工作，着重查明影响顶（拉）管施工的障碍物，其探测深度应满足施工图设计要求。</w:t>
      </w:r>
    </w:p>
    <w:p>
      <w:pPr>
        <w:tabs>
          <w:tab w:val="left" w:pos="284"/>
        </w:tabs>
        <w:adjustRightInd w:val="0"/>
        <w:snapToGrid w:val="0"/>
        <w:spacing w:line="360" w:lineRule="auto"/>
        <w:ind w:firstLine="482"/>
        <w:rPr>
          <w:rFonts w:hint="eastAsia" w:ascii="仿宋" w:hAnsi="仿宋" w:eastAsia="仿宋" w:cs="仿宋"/>
          <w:color w:val="auto"/>
          <w:sz w:val="24"/>
        </w:rPr>
      </w:pPr>
      <w:r>
        <w:rPr>
          <w:rFonts w:hint="eastAsia" w:ascii="仿宋" w:hAnsi="仿宋" w:eastAsia="仿宋" w:cs="仿宋"/>
          <w:color w:val="auto"/>
          <w:sz w:val="24"/>
        </w:rPr>
        <w:t>地下管线及附属物包括电力（供电、路灯、交通信号、广告等）、信息通讯（电信、移动、联通、广电、监控、军用光缆等）、给水、排水（雨水、污水、雨污河流、中水等）、燃气（煤气、天然气、液化气等）、热力、工业管道（长输油气管道、危化品管道）、其他专用管线等。</w:t>
      </w:r>
    </w:p>
    <w:p>
      <w:pPr>
        <w:tabs>
          <w:tab w:val="left" w:pos="284"/>
        </w:tabs>
        <w:adjustRightInd w:val="0"/>
        <w:snapToGrid w:val="0"/>
        <w:spacing w:line="360" w:lineRule="auto"/>
        <w:ind w:firstLine="482"/>
        <w:rPr>
          <w:rFonts w:hint="eastAsia" w:ascii="仿宋" w:hAnsi="仿宋" w:eastAsia="仿宋" w:cs="仿宋"/>
          <w:color w:val="auto"/>
          <w:sz w:val="24"/>
          <w:szCs w:val="21"/>
        </w:rPr>
      </w:pPr>
      <w:r>
        <w:rPr>
          <w:rFonts w:hint="eastAsia" w:ascii="仿宋" w:hAnsi="仿宋" w:eastAsia="仿宋" w:cs="仿宋"/>
          <w:color w:val="auto"/>
          <w:sz w:val="24"/>
          <w:szCs w:val="21"/>
        </w:rPr>
        <w:t>地下建（构）筑物包括建筑基础（桩墩等）</w:t>
      </w:r>
      <w:r>
        <w:rPr>
          <w:rFonts w:hint="eastAsia" w:ascii="仿宋" w:hAnsi="仿宋" w:eastAsia="仿宋" w:cs="仿宋"/>
          <w:color w:val="auto"/>
          <w:sz w:val="24"/>
        </w:rPr>
        <w:t>、</w:t>
      </w:r>
      <w:r>
        <w:rPr>
          <w:rFonts w:hint="eastAsia" w:ascii="仿宋" w:hAnsi="仿宋" w:eastAsia="仿宋" w:cs="仿宋"/>
          <w:color w:val="auto"/>
          <w:sz w:val="24"/>
          <w:szCs w:val="21"/>
        </w:rPr>
        <w:t>地下室（人防设施等）</w:t>
      </w:r>
      <w:r>
        <w:rPr>
          <w:rFonts w:hint="eastAsia" w:ascii="仿宋" w:hAnsi="仿宋" w:eastAsia="仿宋" w:cs="仿宋"/>
          <w:color w:val="auto"/>
          <w:sz w:val="24"/>
        </w:rPr>
        <w:t>、水工建筑物（箱涵等）、</w:t>
      </w:r>
      <w:r>
        <w:rPr>
          <w:rFonts w:hint="eastAsia" w:ascii="仿宋" w:hAnsi="仿宋" w:eastAsia="仿宋" w:cs="仿宋"/>
          <w:color w:val="auto"/>
          <w:sz w:val="24"/>
          <w:szCs w:val="21"/>
        </w:rPr>
        <w:t>隧道</w:t>
      </w:r>
      <w:r>
        <w:rPr>
          <w:rFonts w:hint="eastAsia" w:ascii="仿宋" w:hAnsi="仿宋" w:eastAsia="仿宋" w:cs="仿宋"/>
          <w:color w:val="auto"/>
          <w:sz w:val="24"/>
        </w:rPr>
        <w:t>、</w:t>
      </w:r>
      <w:r>
        <w:rPr>
          <w:rFonts w:hint="eastAsia" w:ascii="仿宋" w:hAnsi="仿宋" w:eastAsia="仿宋" w:cs="仿宋"/>
          <w:color w:val="auto"/>
          <w:sz w:val="24"/>
          <w:szCs w:val="21"/>
        </w:rPr>
        <w:t>地道</w:t>
      </w:r>
      <w:r>
        <w:rPr>
          <w:rFonts w:hint="eastAsia" w:ascii="仿宋" w:hAnsi="仿宋" w:eastAsia="仿宋" w:cs="仿宋"/>
          <w:color w:val="auto"/>
          <w:sz w:val="24"/>
        </w:rPr>
        <w:t>、</w:t>
      </w:r>
      <w:r>
        <w:rPr>
          <w:rFonts w:hint="eastAsia" w:ascii="仿宋" w:hAnsi="仿宋" w:eastAsia="仿宋" w:cs="仿宋"/>
          <w:color w:val="auto"/>
          <w:sz w:val="24"/>
          <w:szCs w:val="21"/>
        </w:rPr>
        <w:t>古墓等地面以下建（构）筑物。</w:t>
      </w:r>
    </w:p>
    <w:p>
      <w:pPr>
        <w:jc w:val="center"/>
        <w:rPr>
          <w:rFonts w:hint="eastAsia" w:ascii="仿宋" w:hAnsi="仿宋" w:eastAsia="仿宋" w:cs="仿宋"/>
          <w:color w:val="auto"/>
          <w:sz w:val="28"/>
        </w:rPr>
      </w:pPr>
      <w:r>
        <w:rPr>
          <w:rFonts w:hint="eastAsia" w:ascii="仿宋" w:hAnsi="仿宋" w:eastAsia="仿宋" w:cs="仿宋"/>
          <w:color w:val="auto"/>
        </w:rPr>
        <w:drawing>
          <wp:inline distT="0" distB="0" distL="114300" distR="114300">
            <wp:extent cx="5034915" cy="7381875"/>
            <wp:effectExtent l="0" t="0" r="1333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034915" cy="7381875"/>
                    </a:xfrm>
                    <a:prstGeom prst="rect">
                      <a:avLst/>
                    </a:prstGeom>
                    <a:noFill/>
                    <a:ln>
                      <a:noFill/>
                    </a:ln>
                  </pic:spPr>
                </pic:pic>
              </a:graphicData>
            </a:graphic>
          </wp:inline>
        </w:drawing>
      </w:r>
    </w:p>
    <w:p>
      <w:pPr>
        <w:ind w:firstLine="570"/>
        <w:jc w:val="center"/>
        <w:rPr>
          <w:rFonts w:hint="eastAsia" w:ascii="仿宋" w:hAnsi="仿宋" w:eastAsia="仿宋" w:cs="仿宋"/>
          <w:b/>
          <w:color w:val="auto"/>
          <w:sz w:val="28"/>
        </w:rPr>
      </w:pPr>
      <w:r>
        <w:rPr>
          <w:rFonts w:hint="eastAsia" w:ascii="仿宋" w:hAnsi="仿宋" w:eastAsia="仿宋" w:cs="仿宋"/>
          <w:b/>
          <w:color w:val="auto"/>
          <w:sz w:val="28"/>
        </w:rPr>
        <w:t>输水管线布置示意图</w:t>
      </w:r>
    </w:p>
    <w:p>
      <w:pPr>
        <w:ind w:firstLine="570"/>
        <w:jc w:val="center"/>
        <w:rPr>
          <w:rFonts w:hint="eastAsia" w:ascii="仿宋" w:hAnsi="仿宋" w:eastAsia="仿宋" w:cs="仿宋"/>
          <w:b/>
          <w:color w:val="auto"/>
          <w:sz w:val="28"/>
        </w:rPr>
      </w:pPr>
    </w:p>
    <w:p>
      <w:pPr>
        <w:pStyle w:val="3"/>
        <w:numPr>
          <w:numId w:val="0"/>
        </w:numPr>
        <w:adjustRightInd w:val="0"/>
        <w:snapToGrid w:val="0"/>
        <w:spacing w:line="360" w:lineRule="auto"/>
        <w:ind w:left="142" w:leftChars="0"/>
        <w:rPr>
          <w:rFonts w:hint="eastAsia" w:ascii="仿宋" w:hAnsi="仿宋" w:eastAsia="仿宋" w:cs="仿宋"/>
          <w:color w:val="auto"/>
        </w:rPr>
      </w:pPr>
      <w:r>
        <w:rPr>
          <w:rFonts w:hint="eastAsia" w:ascii="仿宋" w:hAnsi="仿宋" w:eastAsia="仿宋" w:cs="仿宋"/>
          <w:color w:val="auto"/>
        </w:rPr>
        <w:t>3技术要求</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（1）探测目的：查明管道布置沿线明挖基槽内的各类管线；查明影响顶（拉）管施工的各类管线与地下建（构）筑物等障碍物；构建GIS数据库和便利用户管理。</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（2）探测范围：</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①输水管道开挖基槽中线两侧各7.5m，探测范围宽15米，长度约25.5公里，总计管线探测面积约38.2万平方米。</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②探测深度：穿河顶（拉）管管底埋深位于河底地面下约6m，穿路顶管管底埋深位于地面下4~5m，其他明挖基槽深度在地面下3~5m，具体以设计图为准。探测深度：顶（拉）管需大于管底下至少2m，基槽需大于槽底下至少1m。</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（3）工作内容：</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 xml:space="preserve">①测量地下管线及建（构）筑物等的平面位置、高程、埋深、走向、规格、材质、管线性质、管线直径、建（构）筑物性质、建（构）筑物尺寸等数据。 </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 2 \* GB3 </w:instrText>
      </w:r>
      <w:r>
        <w:rPr>
          <w:rFonts w:hint="eastAsia" w:ascii="仿宋" w:hAnsi="仿宋" w:eastAsia="仿宋" w:cs="仿宋"/>
          <w:color w:val="auto"/>
          <w:sz w:val="24"/>
        </w:rPr>
        <w:fldChar w:fldCharType="separate"/>
      </w:r>
      <w:r>
        <w:rPr>
          <w:rFonts w:hint="eastAsia" w:ascii="仿宋" w:hAnsi="仿宋" w:eastAsia="仿宋" w:cs="仿宋"/>
          <w:color w:val="auto"/>
          <w:sz w:val="24"/>
        </w:rPr>
        <w:t>②</w:t>
      </w:r>
      <w:r>
        <w:rPr>
          <w:rFonts w:hint="eastAsia" w:ascii="仿宋" w:hAnsi="仿宋" w:eastAsia="仿宋" w:cs="仿宋"/>
          <w:color w:val="auto"/>
          <w:sz w:val="24"/>
        </w:rPr>
        <w:fldChar w:fldCharType="end"/>
      </w:r>
      <w:r>
        <w:rPr>
          <w:rFonts w:hint="eastAsia" w:ascii="仿宋" w:hAnsi="仿宋" w:eastAsia="仿宋" w:cs="仿宋"/>
          <w:color w:val="auto"/>
          <w:sz w:val="24"/>
        </w:rPr>
        <w:t>编制测量成果表和测量图（比例尺：线路1:1000，顶（拉）管1:500），包含顶（拉）管部位横剖面图（出口，入口，中间等），非顶（拉）管处按规范间距需要提供管线或建（构）筑物横剖面图，同时需要查明开挖或顶（拉）管范围内管线和建（构）筑物空间位置三维坐标。</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（4）完成时间：项目累计完成时间20天。</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（5）质量要求：</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①测量成果须满足《城市地下管线探测技术规范》（CJJ61-2003）等规范要求，测量数据除了满足传统制图的需求外，必须满足GIS数据库和用户管理的要求。测量平、剖面图须满足设计需要。</w:t>
      </w:r>
    </w:p>
    <w:p>
      <w:pPr>
        <w:pStyle w:val="8"/>
        <w:adjustRightInd w:val="0"/>
        <w:snapToGrid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 2 \* GB3 </w:instrText>
      </w:r>
      <w:r>
        <w:rPr>
          <w:rFonts w:hint="eastAsia" w:ascii="仿宋" w:hAnsi="仿宋" w:eastAsia="仿宋" w:cs="仿宋"/>
          <w:color w:val="auto"/>
          <w:sz w:val="24"/>
        </w:rPr>
        <w:fldChar w:fldCharType="separate"/>
      </w:r>
      <w:r>
        <w:rPr>
          <w:rFonts w:hint="eastAsia" w:ascii="仿宋" w:hAnsi="仿宋" w:eastAsia="仿宋" w:cs="仿宋"/>
          <w:color w:val="auto"/>
          <w:sz w:val="24"/>
        </w:rPr>
        <w:t>②</w:t>
      </w:r>
      <w:r>
        <w:rPr>
          <w:rFonts w:hint="eastAsia" w:ascii="仿宋" w:hAnsi="仿宋" w:eastAsia="仿宋" w:cs="仿宋"/>
          <w:color w:val="auto"/>
          <w:sz w:val="24"/>
        </w:rPr>
        <w:fldChar w:fldCharType="end"/>
      </w:r>
      <w:r>
        <w:rPr>
          <w:rFonts w:hint="eastAsia" w:ascii="仿宋" w:hAnsi="仿宋" w:eastAsia="仿宋" w:cs="仿宋"/>
          <w:color w:val="auto"/>
          <w:sz w:val="24"/>
        </w:rPr>
        <w:t>探测精度：管线水平位置限差δts≤±10%h</w:t>
      </w:r>
    </w:p>
    <w:p>
      <w:pPr>
        <w:pStyle w:val="8"/>
        <w:adjustRightInd w:val="0"/>
        <w:snapToGrid w:val="0"/>
        <w:spacing w:line="360" w:lineRule="auto"/>
        <w:ind w:firstLine="1920" w:firstLineChars="800"/>
        <w:jc w:val="left"/>
        <w:rPr>
          <w:rFonts w:hint="eastAsia" w:ascii="仿宋" w:hAnsi="仿宋" w:eastAsia="仿宋" w:cs="仿宋"/>
          <w:color w:val="auto"/>
          <w:sz w:val="24"/>
        </w:rPr>
      </w:pPr>
      <w:r>
        <w:rPr>
          <w:rFonts w:hint="eastAsia" w:ascii="仿宋" w:hAnsi="仿宋" w:eastAsia="仿宋" w:cs="仿宋"/>
          <w:color w:val="auto"/>
          <w:sz w:val="24"/>
        </w:rPr>
        <w:t xml:space="preserve">管线中心埋深限差δth≤±15%h </w:t>
      </w:r>
    </w:p>
    <w:p>
      <w:pPr>
        <w:pStyle w:val="8"/>
        <w:adjustRightInd w:val="0"/>
        <w:snapToGrid w:val="0"/>
        <w:spacing w:line="360" w:lineRule="auto"/>
        <w:ind w:firstLine="1560" w:firstLineChars="650"/>
        <w:jc w:val="left"/>
        <w:rPr>
          <w:rFonts w:hint="eastAsia" w:ascii="仿宋" w:hAnsi="仿宋" w:eastAsia="仿宋" w:cs="仿宋"/>
          <w:color w:val="auto"/>
          <w:sz w:val="24"/>
        </w:rPr>
      </w:pPr>
      <w:r>
        <w:rPr>
          <w:rFonts w:hint="eastAsia" w:ascii="仿宋" w:hAnsi="仿宋" w:eastAsia="仿宋" w:cs="仿宋"/>
          <w:color w:val="auto"/>
          <w:sz w:val="24"/>
        </w:rPr>
        <w:t>（式中h为管线中心埋深，当h小于1米时以1米带入计算）</w:t>
      </w:r>
    </w:p>
    <w:p>
      <w:pPr>
        <w:pStyle w:val="8"/>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③对</w:t>
      </w:r>
      <w:r>
        <w:rPr>
          <w:rFonts w:hint="eastAsia" w:ascii="仿宋" w:hAnsi="仿宋" w:eastAsia="仿宋" w:cs="仿宋"/>
          <w:color w:val="auto"/>
          <w:sz w:val="24"/>
          <w:szCs w:val="21"/>
        </w:rPr>
        <w:t>穿河顶（拉）管位置</w:t>
      </w:r>
      <w:r>
        <w:rPr>
          <w:rFonts w:hint="eastAsia" w:ascii="仿宋" w:hAnsi="仿宋" w:eastAsia="仿宋" w:cs="仿宋"/>
          <w:color w:val="auto"/>
          <w:sz w:val="24"/>
        </w:rPr>
        <w:t>、管线复杂地段、非金属地下管线、不得开挖的水泥</w:t>
      </w:r>
      <w:r>
        <w:rPr>
          <w:rFonts w:hint="eastAsia" w:ascii="仿宋" w:hAnsi="仿宋" w:eastAsia="仿宋" w:cs="仿宋"/>
          <w:color w:val="auto"/>
          <w:sz w:val="24"/>
          <w:szCs w:val="21"/>
        </w:rPr>
        <w:t>等均布置地质雷达</w:t>
      </w:r>
      <w:r>
        <w:rPr>
          <w:rFonts w:hint="eastAsia" w:ascii="仿宋" w:hAnsi="仿宋" w:eastAsia="仿宋" w:cs="仿宋"/>
          <w:color w:val="auto"/>
          <w:sz w:val="24"/>
        </w:rPr>
        <w:t>、</w:t>
      </w:r>
      <w:r>
        <w:rPr>
          <w:rFonts w:hint="eastAsia" w:ascii="仿宋" w:hAnsi="仿宋" w:eastAsia="仿宋" w:cs="仿宋"/>
          <w:color w:val="auto"/>
          <w:sz w:val="24"/>
          <w:szCs w:val="21"/>
        </w:rPr>
        <w:t>高密度电法等综合物探方法精确探测。</w:t>
      </w:r>
    </w:p>
    <w:p>
      <w:pPr>
        <w:rPr>
          <w:rFonts w:hint="eastAsia" w:ascii="仿宋" w:hAnsi="仿宋" w:eastAsia="仿宋" w:cs="仿宋"/>
          <w:color w:val="auto"/>
          <w:sz w:val="24"/>
          <w:szCs w:val="21"/>
          <w:lang w:val="en-US" w:eastAsia="zh-CN"/>
        </w:rPr>
      </w:pPr>
      <w:r>
        <w:rPr>
          <w:rFonts w:hint="eastAsia" w:ascii="仿宋" w:hAnsi="仿宋" w:eastAsia="仿宋" w:cs="仿宋"/>
          <w:color w:val="auto"/>
          <w:sz w:val="24"/>
          <w:szCs w:val="21"/>
          <w:lang w:val="en-US" w:eastAsia="zh-CN"/>
        </w:rPr>
        <w:br w:type="page"/>
      </w:r>
    </w:p>
    <w:p>
      <w:pPr>
        <w:pStyle w:val="8"/>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r>
        <w:rPr>
          <w:rFonts w:hint="default" w:ascii="Times New Roman" w:hAnsi="Times New Roman" w:eastAsia="仿宋" w:cs="Times New Roman"/>
          <w:color w:val="auto"/>
          <w:sz w:val="24"/>
          <w:szCs w:val="21"/>
          <w:lang w:val="en-US" w:eastAsia="zh-CN"/>
        </w:rPr>
        <w:t>附件二</w:t>
      </w:r>
    </w:p>
    <w:p>
      <w:pPr>
        <w:pStyle w:val="11"/>
        <w:jc w:val="center"/>
        <w:rPr>
          <w:rFonts w:hint="default" w:ascii="Times New Roman" w:hAnsi="Times New Roman" w:eastAsia="仿宋" w:cs="Times New Roman"/>
          <w:color w:val="000000"/>
          <w:u w:val="single"/>
        </w:rPr>
      </w:pPr>
      <w:r>
        <w:rPr>
          <w:rFonts w:hint="default" w:ascii="Times New Roman" w:hAnsi="Times New Roman" w:eastAsia="仿宋" w:cs="Times New Roman"/>
          <w:color w:val="000000"/>
          <w:u w:val="single"/>
        </w:rPr>
        <w:t xml:space="preserve">                               </w:t>
      </w:r>
      <w:r>
        <w:rPr>
          <w:rFonts w:hint="default" w:ascii="Times New Roman" w:hAnsi="Times New Roman" w:eastAsia="仿宋" w:cs="Times New Roman"/>
          <w:color w:val="000000"/>
        </w:rPr>
        <w:t>（项目名称）</w:t>
      </w:r>
    </w:p>
    <w:p>
      <w:pPr>
        <w:spacing w:line="360" w:lineRule="auto"/>
        <w:jc w:val="center"/>
        <w:rPr>
          <w:rFonts w:hint="default" w:ascii="Times New Roman" w:hAnsi="Times New Roman" w:eastAsia="仿宋" w:cs="Times New Roman"/>
          <w:b/>
          <w:color w:val="000000"/>
          <w:sz w:val="44"/>
        </w:rPr>
      </w:pPr>
    </w:p>
    <w:p>
      <w:pPr>
        <w:spacing w:line="360" w:lineRule="auto"/>
        <w:jc w:val="center"/>
        <w:rPr>
          <w:rFonts w:hint="default" w:ascii="Times New Roman" w:hAnsi="Times New Roman" w:eastAsia="仿宋" w:cs="Times New Roman"/>
          <w:b/>
          <w:color w:val="000000"/>
          <w:sz w:val="72"/>
        </w:rPr>
      </w:pPr>
      <w:r>
        <w:rPr>
          <w:rFonts w:hint="default" w:ascii="Times New Roman" w:hAnsi="Times New Roman" w:eastAsia="仿宋" w:cs="Times New Roman"/>
          <w:b/>
          <w:color w:val="000000"/>
          <w:sz w:val="72"/>
        </w:rPr>
        <w:t>报价文件</w:t>
      </w:r>
    </w:p>
    <w:p>
      <w:pPr>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b/>
          <w:bCs/>
          <w:color w:val="000000"/>
          <w:sz w:val="28"/>
        </w:rPr>
        <w:t xml:space="preserve"> </w:t>
      </w: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ind w:firstLine="1931" w:firstLineChars="650"/>
        <w:rPr>
          <w:rFonts w:hint="default" w:ascii="Times New Roman" w:hAnsi="Times New Roman" w:eastAsia="仿宋" w:cs="Times New Roman"/>
          <w:b/>
          <w:bCs/>
          <w:color w:val="000000"/>
          <w:spacing w:val="8"/>
          <w:sz w:val="28"/>
        </w:rPr>
      </w:pPr>
      <w:r>
        <w:rPr>
          <w:rFonts w:hint="default" w:ascii="Times New Roman" w:hAnsi="Times New Roman" w:eastAsia="仿宋" w:cs="Times New Roman"/>
          <w:b/>
          <w:bCs/>
          <w:color w:val="000000"/>
          <w:spacing w:val="8"/>
          <w:sz w:val="28"/>
        </w:rPr>
        <w:t>报价单位：</w:t>
      </w:r>
      <w:r>
        <w:rPr>
          <w:rFonts w:hint="default" w:ascii="Times New Roman" w:hAnsi="Times New Roman" w:eastAsia="仿宋" w:cs="Times New Roman"/>
          <w:b/>
          <w:bCs/>
          <w:color w:val="000000"/>
          <w:spacing w:val="16"/>
          <w:sz w:val="28"/>
          <w:u w:val="single"/>
        </w:rPr>
        <w:t xml:space="preserve">                </w:t>
      </w:r>
    </w:p>
    <w:p>
      <w:pPr>
        <w:spacing w:line="360" w:lineRule="auto"/>
        <w:jc w:val="center"/>
        <w:rPr>
          <w:rFonts w:hint="default" w:ascii="Times New Roman" w:hAnsi="Times New Roman" w:eastAsia="仿宋" w:cs="Times New Roman"/>
          <w:b/>
          <w:bCs/>
          <w:color w:val="000000"/>
          <w:sz w:val="28"/>
        </w:rPr>
      </w:pPr>
      <w:r>
        <w:rPr>
          <w:rFonts w:hint="default" w:ascii="Times New Roman" w:hAnsi="Times New Roman" w:eastAsia="仿宋" w:cs="Times New Roman"/>
          <w:b/>
          <w:bCs/>
          <w:color w:val="000000"/>
          <w:spacing w:val="16"/>
          <w:sz w:val="28"/>
          <w:u w:val="single"/>
        </w:rPr>
        <w:t xml:space="preserve">      </w:t>
      </w:r>
      <w:r>
        <w:rPr>
          <w:rFonts w:hint="default" w:ascii="Times New Roman" w:hAnsi="Times New Roman" w:eastAsia="仿宋" w:cs="Times New Roman"/>
          <w:b/>
          <w:bCs/>
          <w:color w:val="000000"/>
          <w:sz w:val="28"/>
        </w:rPr>
        <w:t>年</w:t>
      </w:r>
      <w:r>
        <w:rPr>
          <w:rFonts w:hint="default" w:ascii="Times New Roman" w:hAnsi="Times New Roman" w:eastAsia="仿宋" w:cs="Times New Roman"/>
          <w:b/>
          <w:bCs/>
          <w:color w:val="000000"/>
          <w:spacing w:val="16"/>
          <w:sz w:val="28"/>
          <w:u w:val="single"/>
        </w:rPr>
        <w:t xml:space="preserve">    </w:t>
      </w:r>
      <w:r>
        <w:rPr>
          <w:rFonts w:hint="default" w:ascii="Times New Roman" w:hAnsi="Times New Roman" w:eastAsia="仿宋" w:cs="Times New Roman"/>
          <w:b/>
          <w:bCs/>
          <w:color w:val="000000"/>
          <w:sz w:val="28"/>
        </w:rPr>
        <w:t>月</w:t>
      </w:r>
      <w:r>
        <w:rPr>
          <w:rFonts w:hint="default" w:ascii="Times New Roman" w:hAnsi="Times New Roman" w:eastAsia="仿宋" w:cs="Times New Roman"/>
          <w:b/>
          <w:bCs/>
          <w:color w:val="000000"/>
          <w:spacing w:val="16"/>
          <w:sz w:val="28"/>
          <w:u w:val="single"/>
        </w:rPr>
        <w:t xml:space="preserve">    </w:t>
      </w:r>
      <w:r>
        <w:rPr>
          <w:rFonts w:hint="default" w:ascii="Times New Roman" w:hAnsi="Times New Roman" w:eastAsia="仿宋" w:cs="Times New Roman"/>
          <w:b/>
          <w:bCs/>
          <w:color w:val="000000"/>
          <w:sz w:val="28"/>
        </w:rPr>
        <w:t>日</w:t>
      </w:r>
    </w:p>
    <w:p>
      <w:pPr>
        <w:pStyle w:val="6"/>
        <w:jc w:val="center"/>
        <w:rPr>
          <w:rFonts w:hint="default" w:ascii="Times New Roman" w:hAnsi="Times New Roman" w:eastAsia="仿宋" w:cs="Times New Roman"/>
        </w:rPr>
      </w:pPr>
      <w:r>
        <w:rPr>
          <w:rFonts w:hint="default" w:ascii="Times New Roman" w:hAnsi="Times New Roman" w:eastAsia="仿宋" w:cs="Times New Roman"/>
          <w:b/>
          <w:bCs/>
          <w:sz w:val="36"/>
        </w:rPr>
        <w:br w:type="page"/>
      </w:r>
      <w:r>
        <w:rPr>
          <w:rFonts w:hint="default" w:ascii="Times New Roman" w:hAnsi="Times New Roman" w:eastAsia="仿宋" w:cs="Times New Roman"/>
        </w:rPr>
        <w:t xml:space="preserve"> </w:t>
      </w:r>
    </w:p>
    <w:p>
      <w:pPr>
        <w:pStyle w:val="6"/>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目   录</w:t>
      </w:r>
    </w:p>
    <w:p>
      <w:pPr>
        <w:pStyle w:val="6"/>
        <w:rPr>
          <w:rFonts w:hint="default" w:ascii="Times New Roman" w:hAnsi="Times New Roman" w:eastAsia="仿宋" w:cs="Times New Roman"/>
        </w:rPr>
      </w:pPr>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bookmarkStart w:id="0" w:name="_Toc256695462"/>
      <w:bookmarkStart w:id="1" w:name="_Toc256691586"/>
      <w:r>
        <w:rPr>
          <w:rFonts w:hint="default" w:ascii="Times New Roman" w:hAnsi="Times New Roman" w:eastAsia="仿宋" w:cs="Times New Roman"/>
          <w:color w:val="000000"/>
          <w:kern w:val="0"/>
          <w:sz w:val="24"/>
          <w:szCs w:val="24"/>
        </w:rPr>
        <w:t>一、报价函</w:t>
      </w:r>
      <w:bookmarkEnd w:id="0"/>
      <w:bookmarkEnd w:id="1"/>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bookmarkStart w:id="2" w:name="_Toc256691588"/>
      <w:bookmarkStart w:id="3" w:name="_Toc256695464"/>
      <w:r>
        <w:rPr>
          <w:rFonts w:hint="default" w:ascii="Times New Roman" w:hAnsi="Times New Roman" w:eastAsia="仿宋" w:cs="Times New Roman"/>
          <w:color w:val="000000"/>
          <w:kern w:val="0"/>
          <w:sz w:val="24"/>
          <w:szCs w:val="24"/>
        </w:rPr>
        <w:t>二、授权委托书</w:t>
      </w:r>
      <w:bookmarkEnd w:id="2"/>
      <w:bookmarkEnd w:id="3"/>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bookmarkStart w:id="4" w:name="_Toc256695469"/>
      <w:bookmarkStart w:id="5" w:name="_Toc256691593"/>
      <w:r>
        <w:rPr>
          <w:rFonts w:hint="default" w:ascii="Times New Roman" w:hAnsi="Times New Roman" w:eastAsia="仿宋" w:cs="Times New Roman"/>
          <w:color w:val="000000"/>
          <w:kern w:val="0"/>
          <w:sz w:val="24"/>
          <w:szCs w:val="24"/>
        </w:rPr>
        <w:t>三、项目</w:t>
      </w:r>
      <w:bookmarkEnd w:id="4"/>
      <w:bookmarkEnd w:id="5"/>
      <w:r>
        <w:rPr>
          <w:rFonts w:hint="default" w:ascii="Times New Roman" w:hAnsi="Times New Roman" w:eastAsia="仿宋" w:cs="Times New Roman"/>
          <w:color w:val="000000"/>
          <w:kern w:val="0"/>
          <w:sz w:val="24"/>
          <w:szCs w:val="24"/>
        </w:rPr>
        <w:t>拟投入人员</w:t>
      </w:r>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四、单位基本情况</w:t>
      </w:r>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五、近年完成的类似项目情况表</w:t>
      </w:r>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六、相关证书</w:t>
      </w:r>
    </w:p>
    <w:p>
      <w:pPr>
        <w:autoSpaceDE w:val="0"/>
        <w:autoSpaceDN w:val="0"/>
        <w:adjustRightInd w:val="0"/>
        <w:spacing w:line="440" w:lineRule="exact"/>
        <w:jc w:val="left"/>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七、技术方案</w:t>
      </w: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pStyle w:val="6"/>
        <w:rPr>
          <w:rFonts w:hint="default" w:ascii="Times New Roman" w:hAnsi="Times New Roman" w:eastAsia="仿宋" w:cs="Times New Roman"/>
        </w:rPr>
      </w:pPr>
    </w:p>
    <w:p>
      <w:pPr>
        <w:widowControl/>
        <w:jc w:val="left"/>
        <w:rPr>
          <w:rFonts w:hint="default" w:ascii="Times New Roman" w:hAnsi="Times New Roman" w:eastAsia="仿宋" w:cs="Times New Roman"/>
          <w:color w:val="000000"/>
          <w:sz w:val="28"/>
          <w:szCs w:val="28"/>
        </w:rPr>
      </w:pPr>
      <w:bookmarkStart w:id="6" w:name="_Toc518029667"/>
      <w:bookmarkStart w:id="7" w:name="_Toc119506519"/>
      <w:bookmarkStart w:id="8" w:name="_Toc477252754"/>
      <w:bookmarkStart w:id="9" w:name="_Toc19483"/>
      <w:bookmarkStart w:id="10" w:name="_Toc43885674"/>
      <w:bookmarkStart w:id="11" w:name="_Toc20926"/>
      <w:bookmarkStart w:id="12" w:name="_Toc256157479"/>
      <w:bookmarkStart w:id="13" w:name="_Toc119549378"/>
      <w:bookmarkStart w:id="14" w:name="_Toc985"/>
      <w:bookmarkStart w:id="15" w:name="_Toc128361282"/>
      <w:bookmarkStart w:id="16" w:name="_Toc261618223"/>
      <w:r>
        <w:rPr>
          <w:rFonts w:hint="default" w:ascii="Times New Roman" w:hAnsi="Times New Roman" w:eastAsia="仿宋" w:cs="Times New Roman"/>
          <w:b/>
          <w:bCs/>
          <w:color w:val="000000"/>
          <w:sz w:val="28"/>
          <w:szCs w:val="28"/>
        </w:rPr>
        <w:br w:type="page"/>
      </w: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一. 报价函</w:t>
      </w:r>
      <w:bookmarkEnd w:id="6"/>
      <w:bookmarkEnd w:id="7"/>
      <w:bookmarkEnd w:id="8"/>
      <w:bookmarkEnd w:id="9"/>
      <w:bookmarkEnd w:id="10"/>
      <w:bookmarkEnd w:id="11"/>
      <w:bookmarkEnd w:id="12"/>
      <w:bookmarkEnd w:id="13"/>
      <w:bookmarkEnd w:id="14"/>
      <w:bookmarkEnd w:id="15"/>
      <w:bookmarkEnd w:id="16"/>
    </w:p>
    <w:p>
      <w:pPr>
        <w:pStyle w:val="5"/>
        <w:spacing w:line="360" w:lineRule="auto"/>
        <w:rPr>
          <w:rFonts w:hint="default" w:ascii="Times New Roman" w:hAnsi="Times New Roman" w:eastAsia="仿宋" w:cs="Times New Roman"/>
          <w:color w:val="000000"/>
          <w:szCs w:val="21"/>
        </w:rPr>
      </w:pPr>
    </w:p>
    <w:p>
      <w:pPr>
        <w:pStyle w:val="5"/>
        <w:spacing w:line="360" w:lineRule="auto"/>
        <w:rPr>
          <w:rFonts w:hint="default" w:ascii="Times New Roman" w:hAnsi="Times New Roman" w:eastAsia="仿宋" w:cs="Times New Roman"/>
          <w:b/>
          <w:color w:val="000000"/>
          <w:spacing w:val="0"/>
          <w:sz w:val="28"/>
          <w:szCs w:val="28"/>
        </w:rPr>
      </w:pPr>
      <w:r>
        <w:rPr>
          <w:rFonts w:hint="default" w:ascii="Times New Roman" w:hAnsi="Times New Roman" w:eastAsia="仿宋" w:cs="Times New Roman"/>
          <w:b/>
          <w:color w:val="000000"/>
          <w:spacing w:val="0"/>
          <w:sz w:val="28"/>
          <w:szCs w:val="28"/>
        </w:rPr>
        <w:t>报价函（格式）</w:t>
      </w:r>
    </w:p>
    <w:p>
      <w:pPr>
        <w:spacing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b/>
          <w:color w:val="000000"/>
          <w:sz w:val="24"/>
          <w:szCs w:val="24"/>
          <w:u w:val="single"/>
        </w:rPr>
        <w:t>询价人名称</w:t>
      </w:r>
      <w:r>
        <w:rPr>
          <w:rFonts w:hint="default" w:ascii="Times New Roman" w:hAnsi="Times New Roman" w:eastAsia="仿宋" w:cs="Times New Roman"/>
          <w:b/>
          <w:color w:val="000000"/>
          <w:sz w:val="24"/>
          <w:szCs w:val="24"/>
        </w:rPr>
        <w:t xml:space="preserve"> </w:t>
      </w:r>
      <w:r>
        <w:rPr>
          <w:rFonts w:hint="default" w:ascii="Times New Roman" w:hAnsi="Times New Roman" w:eastAsia="仿宋" w:cs="Times New Roman"/>
          <w:color w:val="000000"/>
          <w:sz w:val="24"/>
          <w:szCs w:val="24"/>
        </w:rPr>
        <w:t>：</w:t>
      </w:r>
    </w:p>
    <w:p>
      <w:pPr>
        <w:spacing w:line="360" w:lineRule="auto"/>
        <w:ind w:firstLine="564"/>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1、我单位认真研究了</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询价文件并查看了现场，愿意遵守询价文件的全部要求，承担并履行询价文件规定的劳务协作方全部责任和义务。</w:t>
      </w:r>
    </w:p>
    <w:p>
      <w:pPr>
        <w:spacing w:line="360" w:lineRule="auto"/>
        <w:ind w:firstLine="564"/>
        <w:rPr>
          <w:rFonts w:hint="eastAsia"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rPr>
        <w:t>2、我单位提出的</w:t>
      </w:r>
      <w:r>
        <w:rPr>
          <w:rFonts w:hint="default" w:ascii="Times New Roman" w:hAnsi="Times New Roman" w:eastAsia="仿宋" w:cs="Times New Roman"/>
          <w:color w:val="000000"/>
          <w:sz w:val="24"/>
          <w:szCs w:val="24"/>
          <w:lang w:val="en-US" w:eastAsia="zh-CN"/>
        </w:rPr>
        <w:t>管线探测</w:t>
      </w:r>
      <w:r>
        <w:rPr>
          <w:rFonts w:hint="default" w:ascii="Times New Roman" w:hAnsi="Times New Roman" w:eastAsia="仿宋" w:cs="Times New Roman"/>
          <w:color w:val="000000"/>
          <w:sz w:val="24"/>
          <w:szCs w:val="24"/>
        </w:rPr>
        <w:t>劳务协作费报价为：</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元</w:t>
      </w:r>
      <w:r>
        <w:rPr>
          <w:rFonts w:hint="default" w:ascii="Times New Roman" w:hAnsi="Times New Roman" w:eastAsia="仿宋" w:cs="Times New Roman"/>
          <w:color w:val="000000"/>
          <w:sz w:val="24"/>
          <w:szCs w:val="24"/>
          <w:lang w:eastAsia="zh-CN"/>
        </w:rPr>
        <w:t>；穿河（路）顶（拉）管</w:t>
      </w:r>
      <w:r>
        <w:rPr>
          <w:rFonts w:hint="default" w:ascii="Times New Roman" w:hAnsi="Times New Roman" w:eastAsia="仿宋" w:cs="Times New Roman"/>
          <w:color w:val="000000"/>
          <w:sz w:val="24"/>
          <w:szCs w:val="24"/>
          <w:lang w:val="en-US" w:eastAsia="zh-CN"/>
        </w:rPr>
        <w:t>报价为：</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元</w:t>
      </w:r>
      <w:r>
        <w:rPr>
          <w:rFonts w:hint="default" w:ascii="Times New Roman" w:hAnsi="Times New Roman" w:eastAsia="仿宋" w:cs="Times New Roman"/>
          <w:color w:val="000000"/>
          <w:sz w:val="24"/>
          <w:szCs w:val="24"/>
          <w:lang w:val="en-US" w:eastAsia="zh-CN"/>
        </w:rPr>
        <w:t>/处</w:t>
      </w:r>
      <w:r>
        <w:rPr>
          <w:rFonts w:hint="eastAsia" w:ascii="Times New Roman" w:hAnsi="Times New Roman" w:eastAsia="仿宋" w:cs="Times New Roman"/>
          <w:color w:val="000000"/>
          <w:sz w:val="24"/>
          <w:szCs w:val="24"/>
          <w:lang w:val="en-US" w:eastAsia="zh-CN"/>
        </w:rPr>
        <w:t>；项目总报价为：</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元</w:t>
      </w:r>
      <w:r>
        <w:rPr>
          <w:rFonts w:hint="eastAsia" w:ascii="Times New Roman" w:hAnsi="Times New Roman" w:eastAsia="仿宋" w:cs="Times New Roman"/>
          <w:color w:val="000000"/>
          <w:sz w:val="24"/>
          <w:szCs w:val="24"/>
          <w:lang w:eastAsia="zh-CN"/>
        </w:rPr>
        <w:t>。</w:t>
      </w:r>
    </w:p>
    <w:p>
      <w:pPr>
        <w:spacing w:line="360" w:lineRule="auto"/>
        <w:ind w:firstLine="564"/>
        <w:rPr>
          <w:rFonts w:hint="default"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3</w:t>
      </w:r>
      <w:r>
        <w:rPr>
          <w:rFonts w:hint="default" w:ascii="Times New Roman" w:hAnsi="Times New Roman" w:eastAsia="仿宋" w:cs="Times New Roman"/>
          <w:color w:val="000000"/>
          <w:sz w:val="24"/>
          <w:szCs w:val="24"/>
        </w:rPr>
        <w:t>、一旦我单位中标，我单位保证投入合格的专业技术人员开展工作，由</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担任项目负责人，并按照项目后续工作的各项要求，提供相关服务。</w:t>
      </w:r>
    </w:p>
    <w:p>
      <w:pPr>
        <w:spacing w:line="360" w:lineRule="auto"/>
        <w:ind w:firstLine="540" w:firstLineChars="225"/>
        <w:rPr>
          <w:rFonts w:hint="default"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4</w:t>
      </w:r>
      <w:r>
        <w:rPr>
          <w:rFonts w:hint="default" w:ascii="Times New Roman" w:hAnsi="Times New Roman" w:eastAsia="仿宋" w:cs="Times New Roman"/>
          <w:color w:val="000000"/>
          <w:sz w:val="24"/>
          <w:szCs w:val="24"/>
        </w:rPr>
        <w:t>、</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（其它补充说明）。</w:t>
      </w:r>
    </w:p>
    <w:p>
      <w:pPr>
        <w:spacing w:line="360" w:lineRule="auto"/>
        <w:ind w:firstLine="4128" w:firstLineChars="1200"/>
        <w:rPr>
          <w:rFonts w:hint="default" w:ascii="Times New Roman" w:hAnsi="Times New Roman" w:eastAsia="仿宋" w:cs="Times New Roman"/>
          <w:bCs/>
          <w:color w:val="000000"/>
          <w:spacing w:val="52"/>
          <w:sz w:val="24"/>
          <w:szCs w:val="24"/>
        </w:rPr>
      </w:pP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报价</w:t>
      </w:r>
      <w:r>
        <w:rPr>
          <w:rFonts w:hint="default" w:ascii="Times New Roman" w:hAnsi="Times New Roman" w:eastAsia="仿宋" w:cs="Times New Roman"/>
          <w:color w:val="000000"/>
          <w:sz w:val="24"/>
          <w:szCs w:val="24"/>
        </w:rPr>
        <w:t>单位：</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szCs w:val="24"/>
        </w:rPr>
        <w:t>（名称并盖公章）</w:t>
      </w: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rPr>
        <w:t>法定代表人(或委托代理人) ：</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szCs w:val="24"/>
        </w:rPr>
        <w:t>（签名）</w:t>
      </w: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rPr>
        <w:t>地    址：</w:t>
      </w:r>
      <w:r>
        <w:rPr>
          <w:rFonts w:hint="default" w:ascii="Times New Roman" w:hAnsi="Times New Roman" w:eastAsia="仿宋" w:cs="Times New Roman"/>
          <w:color w:val="000000"/>
          <w:sz w:val="24"/>
          <w:szCs w:val="24"/>
          <w:u w:val="single"/>
        </w:rPr>
        <w:t xml:space="preserve">                  </w:t>
      </w: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rPr>
        <w:t>邮政编码：</w:t>
      </w:r>
      <w:r>
        <w:rPr>
          <w:rFonts w:hint="default" w:ascii="Times New Roman" w:hAnsi="Times New Roman" w:eastAsia="仿宋" w:cs="Times New Roman"/>
          <w:color w:val="000000"/>
          <w:sz w:val="24"/>
          <w:szCs w:val="24"/>
          <w:u w:val="single"/>
        </w:rPr>
        <w:t xml:space="preserve">                  </w:t>
      </w: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rPr>
        <w:t>电</w:t>
      </w:r>
      <w:r>
        <w:rPr>
          <w:rFonts w:hint="default" w:ascii="Times New Roman" w:hAnsi="Times New Roman" w:eastAsia="仿宋" w:cs="Times New Roman"/>
          <w:color w:val="000000"/>
          <w:sz w:val="24"/>
        </w:rPr>
        <w:t xml:space="preserve">    </w:t>
      </w:r>
      <w:r>
        <w:rPr>
          <w:rFonts w:hint="default" w:ascii="Times New Roman" w:hAnsi="Times New Roman" w:eastAsia="仿宋" w:cs="Times New Roman"/>
          <w:color w:val="000000"/>
          <w:sz w:val="24"/>
          <w:szCs w:val="24"/>
        </w:rPr>
        <w:t>话：</w:t>
      </w:r>
      <w:r>
        <w:rPr>
          <w:rFonts w:hint="default" w:ascii="Times New Roman" w:hAnsi="Times New Roman" w:eastAsia="仿宋" w:cs="Times New Roman"/>
          <w:color w:val="000000"/>
          <w:sz w:val="24"/>
          <w:szCs w:val="24"/>
          <w:u w:val="single"/>
        </w:rPr>
        <w:t xml:space="preserve">                </w:t>
      </w:r>
    </w:p>
    <w:p>
      <w:pPr>
        <w:spacing w:line="360" w:lineRule="auto"/>
        <w:ind w:firstLine="1418"/>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日    期：</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年</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月</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日</w:t>
      </w:r>
    </w:p>
    <w:p>
      <w:pPr>
        <w:spacing w:line="360" w:lineRule="auto"/>
        <w:rPr>
          <w:rFonts w:hint="default" w:ascii="Times New Roman" w:hAnsi="Times New Roman" w:eastAsia="仿宋" w:cs="Times New Roman"/>
          <w:color w:val="000000"/>
          <w:sz w:val="24"/>
        </w:rPr>
      </w:pPr>
    </w:p>
    <w:p>
      <w:pPr>
        <w:spacing w:line="360" w:lineRule="auto"/>
        <w:rPr>
          <w:rFonts w:hint="default" w:ascii="Times New Roman" w:hAnsi="Times New Roman" w:eastAsia="仿宋" w:cs="Times New Roman"/>
          <w:color w:val="000000"/>
          <w:sz w:val="24"/>
        </w:rPr>
      </w:pPr>
    </w:p>
    <w:p>
      <w:pPr>
        <w:spacing w:line="360" w:lineRule="auto"/>
        <w:rPr>
          <w:rFonts w:hint="default" w:ascii="Times New Roman" w:hAnsi="Times New Roman" w:eastAsia="仿宋" w:cs="Times New Roman"/>
          <w:color w:val="000000"/>
          <w:sz w:val="24"/>
        </w:rPr>
      </w:pPr>
    </w:p>
    <w:p>
      <w:pPr>
        <w:widowControl/>
        <w:jc w:val="left"/>
        <w:rPr>
          <w:rFonts w:hint="default" w:ascii="Times New Roman" w:hAnsi="Times New Roman" w:eastAsia="仿宋" w:cs="Times New Roman"/>
          <w:b/>
          <w:bCs/>
          <w:color w:val="000000"/>
          <w:kern w:val="0"/>
          <w:sz w:val="32"/>
          <w:szCs w:val="32"/>
        </w:rPr>
      </w:pPr>
      <w:bookmarkStart w:id="17" w:name="_Toc477252756"/>
      <w:bookmarkStart w:id="18" w:name="_Toc256516137"/>
      <w:bookmarkStart w:id="19" w:name="_Toc518029669"/>
      <w:bookmarkStart w:id="20" w:name="_Toc2933"/>
      <w:bookmarkStart w:id="21" w:name="_Toc12034"/>
      <w:bookmarkStart w:id="22" w:name="_Toc256588114"/>
      <w:bookmarkStart w:id="23" w:name="_Toc261618225"/>
      <w:bookmarkStart w:id="24" w:name="_Toc14093"/>
      <w:bookmarkStart w:id="25" w:name="_Toc260213930"/>
      <w:r>
        <w:rPr>
          <w:rFonts w:hint="default" w:ascii="Times New Roman" w:hAnsi="Times New Roman" w:eastAsia="仿宋" w:cs="Times New Roman"/>
          <w:color w:val="000000"/>
        </w:rPr>
        <w:br w:type="page"/>
      </w: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二. 授权委托书</w:t>
      </w:r>
      <w:bookmarkEnd w:id="17"/>
      <w:bookmarkEnd w:id="18"/>
      <w:bookmarkEnd w:id="19"/>
      <w:bookmarkEnd w:id="20"/>
      <w:bookmarkEnd w:id="21"/>
      <w:bookmarkEnd w:id="22"/>
      <w:bookmarkEnd w:id="23"/>
      <w:bookmarkEnd w:id="24"/>
      <w:bookmarkEnd w:id="25"/>
    </w:p>
    <w:p>
      <w:pPr>
        <w:autoSpaceDE w:val="0"/>
        <w:autoSpaceDN w:val="0"/>
        <w:adjustRightInd w:val="0"/>
        <w:spacing w:line="500" w:lineRule="exact"/>
        <w:jc w:val="center"/>
        <w:rPr>
          <w:rFonts w:hint="default" w:ascii="Times New Roman" w:hAnsi="Times New Roman" w:eastAsia="仿宋" w:cs="Times New Roman"/>
          <w:color w:val="000000"/>
          <w:kern w:val="0"/>
        </w:rPr>
      </w:pPr>
      <w:r>
        <w:rPr>
          <w:rFonts w:hint="default" w:ascii="Times New Roman" w:hAnsi="Times New Roman" w:eastAsia="仿宋" w:cs="Times New Roman"/>
          <w:b/>
          <w:color w:val="000000"/>
          <w:kern w:val="0"/>
          <w:sz w:val="24"/>
          <w:szCs w:val="24"/>
        </w:rPr>
        <w:t>授权委托书</w:t>
      </w:r>
    </w:p>
    <w:p>
      <w:pPr>
        <w:autoSpaceDE w:val="0"/>
        <w:autoSpaceDN w:val="0"/>
        <w:adjustRightInd w:val="0"/>
        <w:spacing w:line="360" w:lineRule="auto"/>
        <w:ind w:firstLine="480" w:firstLineChars="200"/>
        <w:jc w:val="left"/>
        <w:rPr>
          <w:rFonts w:hint="default" w:ascii="Times New Roman" w:hAnsi="Times New Roman" w:eastAsia="仿宋" w:cs="Times New Roman"/>
          <w:color w:val="000000"/>
          <w:kern w:val="0"/>
          <w:sz w:val="24"/>
        </w:rPr>
      </w:pPr>
    </w:p>
    <w:p>
      <w:pPr>
        <w:autoSpaceDE w:val="0"/>
        <w:autoSpaceDN w:val="0"/>
        <w:adjustRightInd w:val="0"/>
        <w:spacing w:line="360" w:lineRule="auto"/>
        <w:ind w:firstLine="480" w:firstLineChars="200"/>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本人</w:t>
      </w:r>
      <w:r>
        <w:rPr>
          <w:rFonts w:hint="default" w:ascii="Times New Roman" w:hAnsi="Times New Roman" w:eastAsia="仿宋" w:cs="Times New Roman"/>
          <w:color w:val="000000"/>
          <w:kern w:val="0"/>
          <w:sz w:val="24"/>
          <w:szCs w:val="24"/>
          <w:u w:val="single"/>
        </w:rPr>
        <w:t xml:space="preserve">                 </w:t>
      </w:r>
      <w:r>
        <w:rPr>
          <w:rFonts w:hint="default" w:ascii="Times New Roman" w:hAnsi="Times New Roman" w:eastAsia="仿宋" w:cs="Times New Roman"/>
          <w:color w:val="000000"/>
          <w:kern w:val="0"/>
          <w:sz w:val="24"/>
          <w:szCs w:val="24"/>
        </w:rPr>
        <w:t>（姓名） 系</w:t>
      </w:r>
      <w:r>
        <w:rPr>
          <w:rFonts w:hint="default" w:ascii="Times New Roman" w:hAnsi="Times New Roman" w:eastAsia="仿宋" w:cs="Times New Roman"/>
          <w:color w:val="000000"/>
          <w:kern w:val="0"/>
          <w:sz w:val="24"/>
          <w:szCs w:val="24"/>
          <w:u w:val="single"/>
        </w:rPr>
        <w:t xml:space="preserve">                   </w:t>
      </w:r>
      <w:r>
        <w:rPr>
          <w:rFonts w:hint="default" w:ascii="Times New Roman" w:hAnsi="Times New Roman" w:eastAsia="仿宋" w:cs="Times New Roman"/>
          <w:color w:val="000000"/>
          <w:kern w:val="0"/>
          <w:sz w:val="24"/>
          <w:szCs w:val="24"/>
        </w:rPr>
        <w:t>（</w:t>
      </w:r>
      <w:r>
        <w:rPr>
          <w:rFonts w:hint="default" w:ascii="Times New Roman" w:hAnsi="Times New Roman" w:eastAsia="仿宋" w:cs="Times New Roman"/>
          <w:color w:val="000000"/>
          <w:kern w:val="0"/>
          <w:sz w:val="24"/>
        </w:rPr>
        <w:t>报价单位</w:t>
      </w:r>
      <w:r>
        <w:rPr>
          <w:rFonts w:hint="default" w:ascii="Times New Roman" w:hAnsi="Times New Roman" w:eastAsia="仿宋" w:cs="Times New Roman"/>
          <w:color w:val="000000"/>
          <w:kern w:val="0"/>
          <w:sz w:val="24"/>
          <w:szCs w:val="24"/>
        </w:rPr>
        <w:t>名称） 的法定代表人， 现委托</w:t>
      </w:r>
      <w:r>
        <w:rPr>
          <w:rFonts w:hint="default" w:ascii="Times New Roman" w:hAnsi="Times New Roman" w:eastAsia="仿宋" w:cs="Times New Roman"/>
          <w:color w:val="000000"/>
          <w:kern w:val="0"/>
          <w:sz w:val="24"/>
          <w:szCs w:val="24"/>
          <w:u w:val="single"/>
        </w:rPr>
        <w:t xml:space="preserve">                </w:t>
      </w:r>
      <w:r>
        <w:rPr>
          <w:rFonts w:hint="default" w:ascii="Times New Roman" w:hAnsi="Times New Roman" w:eastAsia="仿宋" w:cs="Times New Roman"/>
          <w:color w:val="000000"/>
          <w:kern w:val="0"/>
          <w:sz w:val="24"/>
          <w:szCs w:val="24"/>
        </w:rPr>
        <w:t>（姓名）为我方代理人。代理人根据授权，以我方名义签署、澄清、说明、补正、递交、撤回、修改</w:t>
      </w:r>
      <w:r>
        <w:rPr>
          <w:rFonts w:hint="default" w:ascii="Times New Roman" w:hAnsi="Times New Roman" w:eastAsia="仿宋" w:cs="Times New Roman"/>
          <w:color w:val="000000"/>
          <w:kern w:val="0"/>
          <w:sz w:val="24"/>
          <w:szCs w:val="24"/>
          <w:u w:val="single"/>
        </w:rPr>
        <w:t xml:space="preserve">                  </w:t>
      </w:r>
      <w:r>
        <w:rPr>
          <w:rFonts w:hint="default" w:ascii="Times New Roman" w:hAnsi="Times New Roman" w:eastAsia="仿宋" w:cs="Times New Roman"/>
          <w:color w:val="000000"/>
          <w:kern w:val="0"/>
          <w:sz w:val="24"/>
          <w:szCs w:val="24"/>
        </w:rPr>
        <w:t>（项目名称）</w:t>
      </w:r>
      <w:r>
        <w:rPr>
          <w:rFonts w:hint="default" w:ascii="Times New Roman" w:hAnsi="Times New Roman" w:eastAsia="仿宋" w:cs="Times New Roman"/>
          <w:color w:val="000000"/>
          <w:kern w:val="0"/>
          <w:sz w:val="24"/>
        </w:rPr>
        <w:t>报价</w:t>
      </w:r>
      <w:r>
        <w:rPr>
          <w:rFonts w:hint="default" w:ascii="Times New Roman" w:hAnsi="Times New Roman" w:eastAsia="仿宋" w:cs="Times New Roman"/>
          <w:color w:val="000000"/>
          <w:kern w:val="0"/>
          <w:sz w:val="24"/>
          <w:szCs w:val="24"/>
        </w:rPr>
        <w:t>文件、签订合同和处理有关事宜，其法律后果由我方承担。</w:t>
      </w:r>
    </w:p>
    <w:p>
      <w:pPr>
        <w:autoSpaceDE w:val="0"/>
        <w:autoSpaceDN w:val="0"/>
        <w:adjustRightIn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委托期限：即日起至投标有效期满止。</w:t>
      </w:r>
    </w:p>
    <w:p>
      <w:pPr>
        <w:autoSpaceDE w:val="0"/>
        <w:autoSpaceDN w:val="0"/>
        <w:adjustRightIn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代理人无转委托权。</w:t>
      </w:r>
    </w:p>
    <w:p>
      <w:pPr>
        <w:autoSpaceDE w:val="0"/>
        <w:autoSpaceDN w:val="0"/>
        <w:adjustRightIn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附：法定代表人身份证</w:t>
      </w:r>
    </w:p>
    <w:p>
      <w:pPr>
        <w:autoSpaceDE w:val="0"/>
        <w:autoSpaceDN w:val="0"/>
        <w:adjustRightInd w:val="0"/>
        <w:spacing w:line="500" w:lineRule="exact"/>
        <w:jc w:val="left"/>
        <w:rPr>
          <w:rFonts w:hint="default" w:ascii="Times New Roman" w:hAnsi="Times New Roman" w:eastAsia="仿宋" w:cs="Times New Roman"/>
          <w:color w:val="000000"/>
          <w:kern w:val="0"/>
        </w:rPr>
      </w:pP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 xml:space="preserve">报价单位： </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（盖单位章）</w:t>
      </w: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 xml:space="preserve">法定代表人： </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（签字）</w:t>
      </w: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u w:val="single"/>
        </w:rPr>
      </w:pPr>
      <w:r>
        <w:rPr>
          <w:rFonts w:hint="default" w:ascii="Times New Roman" w:hAnsi="Times New Roman" w:eastAsia="仿宋" w:cs="Times New Roman"/>
          <w:color w:val="000000"/>
          <w:kern w:val="0"/>
        </w:rPr>
        <w:t>身份证号码：</w:t>
      </w:r>
      <w:r>
        <w:rPr>
          <w:rFonts w:hint="default" w:ascii="Times New Roman" w:hAnsi="Times New Roman" w:eastAsia="仿宋" w:cs="Times New Roman"/>
          <w:color w:val="000000"/>
          <w:kern w:val="0"/>
          <w:u w:val="single"/>
        </w:rPr>
        <w:t xml:space="preserve">                        </w:t>
      </w: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委托代理人：</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 xml:space="preserve"> （签字）</w:t>
      </w: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u w:val="single"/>
        </w:rPr>
      </w:pPr>
      <w:r>
        <w:rPr>
          <w:rFonts w:hint="default" w:ascii="Times New Roman" w:hAnsi="Times New Roman" w:eastAsia="仿宋" w:cs="Times New Roman"/>
          <w:color w:val="000000"/>
          <w:kern w:val="0"/>
        </w:rPr>
        <w:t>身份证号码：</w:t>
      </w:r>
      <w:r>
        <w:rPr>
          <w:rFonts w:hint="default" w:ascii="Times New Roman" w:hAnsi="Times New Roman" w:eastAsia="仿宋" w:cs="Times New Roman"/>
          <w:color w:val="000000"/>
          <w:kern w:val="0"/>
          <w:u w:val="single"/>
        </w:rPr>
        <w:t xml:space="preserve">                        </w:t>
      </w:r>
    </w:p>
    <w:p>
      <w:pPr>
        <w:autoSpaceDE w:val="0"/>
        <w:autoSpaceDN w:val="0"/>
        <w:adjustRightInd w:val="0"/>
        <w:spacing w:line="420" w:lineRule="exact"/>
        <w:ind w:firstLine="4252" w:firstLineChars="2025"/>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年</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月</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日</w:t>
      </w:r>
    </w:p>
    <w:p>
      <w:pPr>
        <w:rPr>
          <w:rFonts w:hint="default" w:ascii="Times New Roman" w:hAnsi="Times New Roman" w:eastAsia="仿宋" w:cs="Times New Roman"/>
          <w:color w:val="000000"/>
          <w:kern w:val="0"/>
        </w:rPr>
      </w:pPr>
    </w:p>
    <w:p>
      <w:pPr>
        <w:widowControl/>
        <w:jc w:val="left"/>
        <w:rPr>
          <w:rFonts w:hint="default" w:ascii="Times New Roman" w:hAnsi="Times New Roman" w:eastAsia="仿宋" w:cs="Times New Roman"/>
          <w:b/>
          <w:bCs/>
          <w:color w:val="000000"/>
          <w:kern w:val="0"/>
          <w:sz w:val="32"/>
          <w:szCs w:val="32"/>
        </w:rPr>
      </w:pPr>
      <w:bookmarkStart w:id="26" w:name="_Toc256157486"/>
      <w:bookmarkStart w:id="27" w:name="_Toc29758"/>
      <w:bookmarkStart w:id="28" w:name="_Toc518029677"/>
      <w:bookmarkStart w:id="29" w:name="_Toc5348"/>
      <w:bookmarkStart w:id="30" w:name="_Toc261618233"/>
      <w:bookmarkStart w:id="31" w:name="_Toc242936561"/>
      <w:bookmarkStart w:id="32" w:name="_Toc477252764"/>
      <w:bookmarkStart w:id="33" w:name="_Toc4944"/>
      <w:r>
        <w:rPr>
          <w:rFonts w:hint="default" w:ascii="Times New Roman" w:hAnsi="Times New Roman" w:eastAsia="仿宋" w:cs="Times New Roman"/>
          <w:color w:val="000000"/>
        </w:rPr>
        <w:br w:type="page"/>
      </w: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 xml:space="preserve">三. </w:t>
      </w:r>
      <w:bookmarkEnd w:id="26"/>
      <w:bookmarkEnd w:id="27"/>
      <w:bookmarkEnd w:id="28"/>
      <w:bookmarkEnd w:id="29"/>
      <w:bookmarkEnd w:id="30"/>
      <w:bookmarkEnd w:id="31"/>
      <w:bookmarkEnd w:id="32"/>
      <w:bookmarkEnd w:id="33"/>
      <w:r>
        <w:rPr>
          <w:rFonts w:hint="default" w:ascii="Times New Roman" w:hAnsi="Times New Roman" w:eastAsia="仿宋" w:cs="Times New Roman"/>
          <w:b/>
          <w:color w:val="000000"/>
          <w:kern w:val="0"/>
          <w:sz w:val="24"/>
          <w:szCs w:val="24"/>
        </w:rPr>
        <w:t>拟投入项目人员情况</w:t>
      </w:r>
    </w:p>
    <w:p>
      <w:pPr>
        <w:spacing w:line="480" w:lineRule="auto"/>
        <w:jc w:val="center"/>
        <w:rPr>
          <w:rFonts w:hint="default" w:ascii="Times New Roman" w:hAnsi="Times New Roman" w:eastAsia="仿宋" w:cs="Times New Roman"/>
          <w:b/>
          <w:color w:val="000000"/>
          <w:sz w:val="28"/>
          <w:szCs w:val="28"/>
        </w:rPr>
      </w:pPr>
    </w:p>
    <w:p>
      <w:pPr>
        <w:spacing w:line="480" w:lineRule="auto"/>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拟投入本次</w:t>
      </w:r>
      <w:r>
        <w:rPr>
          <w:rFonts w:hint="default" w:ascii="Times New Roman" w:hAnsi="Times New Roman" w:eastAsia="仿宋" w:cs="Times New Roman"/>
          <w:b/>
          <w:color w:val="000000"/>
          <w:sz w:val="28"/>
          <w:szCs w:val="28"/>
          <w:lang w:val="en-US" w:eastAsia="zh-CN"/>
        </w:rPr>
        <w:t>探测</w:t>
      </w:r>
      <w:r>
        <w:rPr>
          <w:rFonts w:hint="default" w:ascii="Times New Roman" w:hAnsi="Times New Roman" w:eastAsia="仿宋" w:cs="Times New Roman"/>
          <w:b/>
          <w:color w:val="000000"/>
          <w:sz w:val="28"/>
          <w:szCs w:val="28"/>
        </w:rPr>
        <w:t>项目人员汇总表</w:t>
      </w:r>
    </w:p>
    <w:p>
      <w:pPr>
        <w:rPr>
          <w:rFonts w:hint="default" w:ascii="Times New Roman" w:hAnsi="Times New Roman" w:eastAsia="仿宋" w:cs="Times New Roman"/>
          <w:b/>
          <w:color w:val="000000"/>
        </w:rPr>
      </w:pPr>
    </w:p>
    <w:tbl>
      <w:tblPr>
        <w:tblStyle w:val="1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709"/>
        <w:gridCol w:w="710"/>
        <w:gridCol w:w="1136"/>
        <w:gridCol w:w="852"/>
        <w:gridCol w:w="799"/>
        <w:gridCol w:w="1288"/>
        <w:gridCol w:w="133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62" w:type="dxa"/>
            <w:vMerge w:val="restart"/>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职务</w:t>
            </w:r>
          </w:p>
        </w:tc>
        <w:tc>
          <w:tcPr>
            <w:tcW w:w="709" w:type="dxa"/>
            <w:vMerge w:val="restart"/>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姓名</w:t>
            </w:r>
          </w:p>
        </w:tc>
        <w:tc>
          <w:tcPr>
            <w:tcW w:w="710" w:type="dxa"/>
            <w:vMerge w:val="restart"/>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职称</w:t>
            </w:r>
          </w:p>
        </w:tc>
        <w:tc>
          <w:tcPr>
            <w:tcW w:w="5405" w:type="dxa"/>
            <w:gridSpan w:val="5"/>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执业或职业资格证明</w:t>
            </w:r>
          </w:p>
        </w:tc>
        <w:tc>
          <w:tcPr>
            <w:tcW w:w="1070" w:type="dxa"/>
            <w:vMerge w:val="restart"/>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62" w:type="dxa"/>
            <w:vMerge w:val="continue"/>
            <w:vAlign w:val="center"/>
          </w:tcPr>
          <w:p>
            <w:pPr>
              <w:jc w:val="center"/>
              <w:rPr>
                <w:rFonts w:hint="default" w:ascii="Times New Roman" w:hAnsi="Times New Roman" w:eastAsia="仿宋" w:cs="Times New Roman"/>
                <w:color w:val="000000"/>
              </w:rPr>
            </w:pPr>
          </w:p>
        </w:tc>
        <w:tc>
          <w:tcPr>
            <w:tcW w:w="709" w:type="dxa"/>
            <w:vMerge w:val="continue"/>
            <w:vAlign w:val="center"/>
          </w:tcPr>
          <w:p>
            <w:pPr>
              <w:jc w:val="center"/>
              <w:rPr>
                <w:rFonts w:hint="default" w:ascii="Times New Roman" w:hAnsi="Times New Roman" w:eastAsia="仿宋" w:cs="Times New Roman"/>
                <w:color w:val="000000"/>
              </w:rPr>
            </w:pPr>
          </w:p>
        </w:tc>
        <w:tc>
          <w:tcPr>
            <w:tcW w:w="710" w:type="dxa"/>
            <w:vMerge w:val="continue"/>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证书名称</w:t>
            </w:r>
          </w:p>
        </w:tc>
        <w:tc>
          <w:tcPr>
            <w:tcW w:w="852"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级别</w:t>
            </w:r>
          </w:p>
        </w:tc>
        <w:tc>
          <w:tcPr>
            <w:tcW w:w="799"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证号</w:t>
            </w:r>
          </w:p>
        </w:tc>
        <w:tc>
          <w:tcPr>
            <w:tcW w:w="1288"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专业</w:t>
            </w:r>
          </w:p>
        </w:tc>
        <w:tc>
          <w:tcPr>
            <w:tcW w:w="1330"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养老保险</w:t>
            </w:r>
          </w:p>
        </w:tc>
        <w:tc>
          <w:tcPr>
            <w:tcW w:w="1070" w:type="dxa"/>
            <w:vMerge w:val="continue"/>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56" w:type="dxa"/>
            <w:gridSpan w:val="9"/>
            <w:vAlign w:val="center"/>
          </w:tcPr>
          <w:p>
            <w:pPr>
              <w:jc w:val="center"/>
              <w:rPr>
                <w:rFonts w:hint="default" w:ascii="Times New Roman" w:hAnsi="Times New Roman" w:eastAsia="仿宋" w:cs="Times New Roman"/>
                <w:b/>
                <w:color w:val="000000"/>
              </w:rPr>
            </w:pPr>
            <w:r>
              <w:rPr>
                <w:rFonts w:hint="default" w:ascii="Times New Roman" w:hAnsi="Times New Roman" w:eastAsia="仿宋" w:cs="Times New Roman"/>
                <w:b/>
                <w:color w:val="000000"/>
              </w:rPr>
              <w:t>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项目负责人</w:t>
            </w: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w:t>
            </w: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bl>
    <w:p>
      <w:pPr>
        <w:spacing w:line="360" w:lineRule="auto"/>
        <w:ind w:firstLine="425"/>
        <w:jc w:val="center"/>
        <w:rPr>
          <w:rFonts w:hint="default" w:ascii="Times New Roman" w:hAnsi="Times New Roman" w:eastAsia="仿宋" w:cs="Times New Roman"/>
          <w:color w:val="000000"/>
        </w:rPr>
      </w:pP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color w:val="000000"/>
        </w:rPr>
        <w:br w:type="page"/>
      </w:r>
      <w:r>
        <w:rPr>
          <w:rFonts w:hint="default" w:ascii="Times New Roman" w:hAnsi="Times New Roman" w:eastAsia="仿宋" w:cs="Times New Roman"/>
          <w:color w:val="000000"/>
          <w:kern w:val="0"/>
        </w:rPr>
        <w:t xml:space="preserve"> </w:t>
      </w:r>
      <w:bookmarkStart w:id="34" w:name="_Toc43885686"/>
      <w:bookmarkStart w:id="35" w:name="_Toc30670"/>
      <w:bookmarkStart w:id="36" w:name="_Toc7653"/>
      <w:bookmarkStart w:id="37" w:name="_Toc518029682"/>
      <w:bookmarkStart w:id="38" w:name="_Toc477252768"/>
      <w:bookmarkStart w:id="39" w:name="_Toc261618237"/>
      <w:bookmarkStart w:id="40" w:name="_Toc256157458"/>
      <w:bookmarkStart w:id="41" w:name="_Toc119506531"/>
      <w:bookmarkStart w:id="42" w:name="_Toc1941"/>
      <w:bookmarkStart w:id="43" w:name="_Toc128361289"/>
      <w:bookmarkStart w:id="44" w:name="_Toc119549385"/>
      <w:bookmarkStart w:id="45" w:name="_Toc256588130"/>
      <w:bookmarkStart w:id="46" w:name="_Toc256516145"/>
      <w:r>
        <w:rPr>
          <w:rFonts w:hint="default" w:ascii="Times New Roman" w:hAnsi="Times New Roman" w:eastAsia="仿宋" w:cs="Times New Roman"/>
          <w:b/>
          <w:color w:val="000000"/>
          <w:kern w:val="0"/>
          <w:sz w:val="24"/>
          <w:szCs w:val="24"/>
        </w:rPr>
        <w:t>四、单位基本情况</w:t>
      </w:r>
      <w:bookmarkEnd w:id="34"/>
      <w:bookmarkEnd w:id="35"/>
      <w:bookmarkEnd w:id="36"/>
      <w:bookmarkEnd w:id="37"/>
      <w:bookmarkEnd w:id="38"/>
      <w:bookmarkEnd w:id="39"/>
      <w:bookmarkEnd w:id="40"/>
      <w:bookmarkEnd w:id="41"/>
      <w:bookmarkEnd w:id="42"/>
      <w:bookmarkEnd w:id="43"/>
      <w:bookmarkEnd w:id="44"/>
    </w:p>
    <w:p>
      <w:pPr>
        <w:spacing w:line="480" w:lineRule="auto"/>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单位基本情况表（格式）</w:t>
      </w: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864"/>
        <w:gridCol w:w="501"/>
        <w:gridCol w:w="666"/>
        <w:gridCol w:w="700"/>
        <w:gridCol w:w="467"/>
        <w:gridCol w:w="372"/>
        <w:gridCol w:w="562"/>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单位名称</w:t>
            </w:r>
          </w:p>
        </w:tc>
        <w:tc>
          <w:tcPr>
            <w:tcW w:w="7350" w:type="dxa"/>
            <w:gridSpan w:val="9"/>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单位地址</w:t>
            </w:r>
          </w:p>
        </w:tc>
        <w:tc>
          <w:tcPr>
            <w:tcW w:w="7350" w:type="dxa"/>
            <w:gridSpan w:val="9"/>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主管部门</w:t>
            </w:r>
          </w:p>
        </w:tc>
        <w:tc>
          <w:tcPr>
            <w:tcW w:w="7350" w:type="dxa"/>
            <w:gridSpan w:val="9"/>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成立时间</w:t>
            </w:r>
          </w:p>
        </w:tc>
        <w:tc>
          <w:tcPr>
            <w:tcW w:w="2334" w:type="dxa"/>
            <w:gridSpan w:val="2"/>
            <w:vAlign w:val="center"/>
          </w:tcPr>
          <w:p>
            <w:pPr>
              <w:jc w:val="center"/>
              <w:rPr>
                <w:rFonts w:hint="default" w:ascii="Times New Roman" w:hAnsi="Times New Roman" w:eastAsia="仿宋" w:cs="Times New Roman"/>
                <w:bCs/>
                <w:color w:val="000000"/>
              </w:rPr>
            </w:pPr>
          </w:p>
        </w:tc>
        <w:tc>
          <w:tcPr>
            <w:tcW w:w="2334" w:type="dxa"/>
            <w:gridSpan w:val="4"/>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注册资金（万元）</w:t>
            </w:r>
          </w:p>
        </w:tc>
        <w:tc>
          <w:tcPr>
            <w:tcW w:w="2682" w:type="dxa"/>
            <w:gridSpan w:val="3"/>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单位性质</w:t>
            </w:r>
          </w:p>
        </w:tc>
        <w:tc>
          <w:tcPr>
            <w:tcW w:w="7350" w:type="dxa"/>
            <w:gridSpan w:val="9"/>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投标期间</w:t>
            </w:r>
          </w:p>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联系人</w:t>
            </w:r>
          </w:p>
        </w:tc>
        <w:tc>
          <w:tcPr>
            <w:tcW w:w="1470" w:type="dxa"/>
            <w:vAlign w:val="center"/>
          </w:tcPr>
          <w:p>
            <w:pPr>
              <w:jc w:val="center"/>
              <w:rPr>
                <w:rFonts w:hint="default" w:ascii="Times New Roman" w:hAnsi="Times New Roman" w:eastAsia="仿宋" w:cs="Times New Roman"/>
                <w:bCs/>
                <w:color w:val="000000"/>
              </w:rPr>
            </w:pPr>
          </w:p>
        </w:tc>
        <w:tc>
          <w:tcPr>
            <w:tcW w:w="1365" w:type="dxa"/>
            <w:gridSpan w:val="2"/>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电 话</w:t>
            </w:r>
          </w:p>
        </w:tc>
        <w:tc>
          <w:tcPr>
            <w:tcW w:w="1366" w:type="dxa"/>
            <w:gridSpan w:val="2"/>
            <w:vAlign w:val="center"/>
          </w:tcPr>
          <w:p>
            <w:pPr>
              <w:jc w:val="center"/>
              <w:rPr>
                <w:rFonts w:hint="default" w:ascii="Times New Roman" w:hAnsi="Times New Roman" w:eastAsia="仿宋" w:cs="Times New Roman"/>
                <w:bCs/>
                <w:color w:val="000000"/>
              </w:rPr>
            </w:pPr>
          </w:p>
        </w:tc>
        <w:tc>
          <w:tcPr>
            <w:tcW w:w="1401" w:type="dxa"/>
            <w:gridSpan w:val="3"/>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传 真</w:t>
            </w:r>
          </w:p>
        </w:tc>
        <w:tc>
          <w:tcPr>
            <w:tcW w:w="1748" w:type="dxa"/>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restart"/>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职</w:t>
            </w:r>
          </w:p>
          <w:p>
            <w:pPr>
              <w:jc w:val="center"/>
              <w:rPr>
                <w:rFonts w:hint="default" w:ascii="Times New Roman" w:hAnsi="Times New Roman" w:eastAsia="仿宋" w:cs="Times New Roman"/>
                <w:bCs/>
                <w:color w:val="000000"/>
              </w:rPr>
            </w:pPr>
          </w:p>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工</w:t>
            </w:r>
          </w:p>
          <w:p>
            <w:pPr>
              <w:jc w:val="center"/>
              <w:rPr>
                <w:rFonts w:hint="default" w:ascii="Times New Roman" w:hAnsi="Times New Roman" w:eastAsia="仿宋" w:cs="Times New Roman"/>
                <w:bCs/>
                <w:color w:val="000000"/>
              </w:rPr>
            </w:pPr>
          </w:p>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概</w:t>
            </w:r>
          </w:p>
          <w:p>
            <w:pPr>
              <w:jc w:val="center"/>
              <w:rPr>
                <w:rFonts w:hint="default" w:ascii="Times New Roman" w:hAnsi="Times New Roman" w:eastAsia="仿宋" w:cs="Times New Roman"/>
                <w:bCs/>
                <w:color w:val="000000"/>
              </w:rPr>
            </w:pPr>
          </w:p>
          <w:p>
            <w:pPr>
              <w:jc w:val="center"/>
              <w:rPr>
                <w:rFonts w:hint="default" w:ascii="Times New Roman" w:hAnsi="Times New Roman" w:eastAsia="仿宋" w:cs="Times New Roman"/>
                <w:b/>
                <w:color w:val="000000"/>
              </w:rPr>
            </w:pPr>
            <w:r>
              <w:rPr>
                <w:rFonts w:hint="default" w:ascii="Times New Roman" w:hAnsi="Times New Roman" w:eastAsia="仿宋" w:cs="Times New Roman"/>
                <w:bCs/>
                <w:color w:val="000000"/>
              </w:rPr>
              <w:t>况</w:t>
            </w:r>
          </w:p>
        </w:tc>
        <w:tc>
          <w:tcPr>
            <w:tcW w:w="1470" w:type="dxa"/>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职工总数</w:t>
            </w:r>
          </w:p>
        </w:tc>
        <w:tc>
          <w:tcPr>
            <w:tcW w:w="1365"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c>
          <w:tcPr>
            <w:tcW w:w="2205" w:type="dxa"/>
            <w:gridSpan w:val="4"/>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其中：技术人员数</w:t>
            </w:r>
          </w:p>
        </w:tc>
        <w:tc>
          <w:tcPr>
            <w:tcW w:w="2310"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高级工程师</w:t>
            </w:r>
          </w:p>
        </w:tc>
        <w:tc>
          <w:tcPr>
            <w:tcW w:w="1365"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c>
          <w:tcPr>
            <w:tcW w:w="2205" w:type="dxa"/>
            <w:gridSpan w:val="4"/>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工程师</w:t>
            </w:r>
          </w:p>
        </w:tc>
        <w:tc>
          <w:tcPr>
            <w:tcW w:w="2310"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助理工程师</w:t>
            </w:r>
          </w:p>
        </w:tc>
        <w:tc>
          <w:tcPr>
            <w:tcW w:w="1365"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c>
          <w:tcPr>
            <w:tcW w:w="2205" w:type="dxa"/>
            <w:gridSpan w:val="4"/>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技术员</w:t>
            </w:r>
          </w:p>
        </w:tc>
        <w:tc>
          <w:tcPr>
            <w:tcW w:w="2310"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7350" w:type="dxa"/>
            <w:gridSpan w:val="9"/>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姓 名</w:t>
            </w:r>
          </w:p>
        </w:tc>
        <w:tc>
          <w:tcPr>
            <w:tcW w:w="2031" w:type="dxa"/>
            <w:gridSpan w:val="3"/>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职务/职称</w:t>
            </w:r>
          </w:p>
        </w:tc>
        <w:tc>
          <w:tcPr>
            <w:tcW w:w="1539" w:type="dxa"/>
            <w:gridSpan w:val="3"/>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年 龄</w:t>
            </w:r>
          </w:p>
        </w:tc>
        <w:tc>
          <w:tcPr>
            <w:tcW w:w="2310" w:type="dxa"/>
            <w:gridSpan w:val="2"/>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vAlign w:val="center"/>
          </w:tcPr>
          <w:p>
            <w:pPr>
              <w:jc w:val="center"/>
              <w:rPr>
                <w:rFonts w:hint="default" w:ascii="Times New Roman" w:hAnsi="Times New Roman" w:eastAsia="仿宋" w:cs="Times New Roman"/>
                <w:color w:val="000000"/>
              </w:rPr>
            </w:pPr>
          </w:p>
        </w:tc>
        <w:tc>
          <w:tcPr>
            <w:tcW w:w="2031" w:type="dxa"/>
            <w:gridSpan w:val="3"/>
            <w:vAlign w:val="center"/>
          </w:tcPr>
          <w:p>
            <w:pPr>
              <w:jc w:val="center"/>
              <w:rPr>
                <w:rFonts w:hint="default" w:ascii="Times New Roman" w:hAnsi="Times New Roman" w:eastAsia="仿宋" w:cs="Times New Roman"/>
                <w:color w:val="000000"/>
              </w:rPr>
            </w:pPr>
          </w:p>
        </w:tc>
        <w:tc>
          <w:tcPr>
            <w:tcW w:w="1539" w:type="dxa"/>
            <w:gridSpan w:val="3"/>
            <w:vAlign w:val="center"/>
          </w:tcPr>
          <w:p>
            <w:pPr>
              <w:jc w:val="center"/>
              <w:rPr>
                <w:rFonts w:hint="default" w:ascii="Times New Roman" w:hAnsi="Times New Roman" w:eastAsia="仿宋" w:cs="Times New Roman"/>
                <w:color w:val="000000"/>
              </w:rPr>
            </w:pPr>
          </w:p>
        </w:tc>
        <w:tc>
          <w:tcPr>
            <w:tcW w:w="2310" w:type="dxa"/>
            <w:gridSpan w:val="2"/>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vAlign w:val="center"/>
          </w:tcPr>
          <w:p>
            <w:pPr>
              <w:jc w:val="center"/>
              <w:rPr>
                <w:rFonts w:hint="default" w:ascii="Times New Roman" w:hAnsi="Times New Roman" w:eastAsia="仿宋" w:cs="Times New Roman"/>
                <w:color w:val="000000"/>
              </w:rPr>
            </w:pPr>
          </w:p>
        </w:tc>
        <w:tc>
          <w:tcPr>
            <w:tcW w:w="2031" w:type="dxa"/>
            <w:gridSpan w:val="3"/>
            <w:vAlign w:val="center"/>
          </w:tcPr>
          <w:p>
            <w:pPr>
              <w:jc w:val="center"/>
              <w:rPr>
                <w:rFonts w:hint="default" w:ascii="Times New Roman" w:hAnsi="Times New Roman" w:eastAsia="仿宋" w:cs="Times New Roman"/>
                <w:color w:val="000000"/>
              </w:rPr>
            </w:pPr>
          </w:p>
        </w:tc>
        <w:tc>
          <w:tcPr>
            <w:tcW w:w="1539" w:type="dxa"/>
            <w:gridSpan w:val="3"/>
            <w:vAlign w:val="center"/>
          </w:tcPr>
          <w:p>
            <w:pPr>
              <w:jc w:val="center"/>
              <w:rPr>
                <w:rFonts w:hint="default" w:ascii="Times New Roman" w:hAnsi="Times New Roman" w:eastAsia="仿宋" w:cs="Times New Roman"/>
                <w:color w:val="000000"/>
              </w:rPr>
            </w:pPr>
          </w:p>
        </w:tc>
        <w:tc>
          <w:tcPr>
            <w:tcW w:w="2310" w:type="dxa"/>
            <w:gridSpan w:val="2"/>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vAlign w:val="center"/>
          </w:tcPr>
          <w:p>
            <w:pPr>
              <w:jc w:val="center"/>
              <w:rPr>
                <w:rFonts w:hint="default" w:ascii="Times New Roman" w:hAnsi="Times New Roman" w:eastAsia="仿宋" w:cs="Times New Roman"/>
                <w:color w:val="000000"/>
              </w:rPr>
            </w:pPr>
          </w:p>
        </w:tc>
        <w:tc>
          <w:tcPr>
            <w:tcW w:w="2031" w:type="dxa"/>
            <w:gridSpan w:val="3"/>
            <w:vAlign w:val="center"/>
          </w:tcPr>
          <w:p>
            <w:pPr>
              <w:jc w:val="center"/>
              <w:rPr>
                <w:rFonts w:hint="default" w:ascii="Times New Roman" w:hAnsi="Times New Roman" w:eastAsia="仿宋" w:cs="Times New Roman"/>
                <w:color w:val="000000"/>
              </w:rPr>
            </w:pPr>
          </w:p>
        </w:tc>
        <w:tc>
          <w:tcPr>
            <w:tcW w:w="1539" w:type="dxa"/>
            <w:gridSpan w:val="3"/>
            <w:vAlign w:val="center"/>
          </w:tcPr>
          <w:p>
            <w:pPr>
              <w:jc w:val="center"/>
              <w:rPr>
                <w:rFonts w:hint="default" w:ascii="Times New Roman" w:hAnsi="Times New Roman" w:eastAsia="仿宋" w:cs="Times New Roman"/>
                <w:color w:val="000000"/>
              </w:rPr>
            </w:pPr>
          </w:p>
        </w:tc>
        <w:tc>
          <w:tcPr>
            <w:tcW w:w="2310" w:type="dxa"/>
            <w:gridSpan w:val="2"/>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exact"/>
        </w:trPr>
        <w:tc>
          <w:tcPr>
            <w:tcW w:w="1263" w:type="dxa"/>
            <w:tcBorders>
              <w:bottom w:val="single" w:color="auto" w:sz="4" w:space="0"/>
            </w:tcBorders>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单</w:t>
            </w:r>
          </w:p>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位</w:t>
            </w:r>
          </w:p>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概</w:t>
            </w:r>
          </w:p>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况</w:t>
            </w:r>
          </w:p>
        </w:tc>
        <w:tc>
          <w:tcPr>
            <w:tcW w:w="7350" w:type="dxa"/>
            <w:gridSpan w:val="9"/>
            <w:tcBorders>
              <w:bottom w:val="single" w:color="auto" w:sz="4" w:space="0"/>
            </w:tcBorders>
            <w:vAlign w:val="center"/>
          </w:tcPr>
          <w:p>
            <w:pPr>
              <w:rPr>
                <w:rFonts w:hint="default" w:ascii="Times New Roman" w:hAnsi="Times New Roman" w:eastAsia="仿宋" w:cs="Times New Roman"/>
                <w:color w:val="000000"/>
              </w:rPr>
            </w:pPr>
          </w:p>
        </w:tc>
      </w:tr>
    </w:tbl>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bookmarkStart w:id="47" w:name="_Toc43885687"/>
      <w:bookmarkStart w:id="48" w:name="_Toc256157461"/>
      <w:r>
        <w:rPr>
          <w:rFonts w:hint="default" w:ascii="Times New Roman" w:hAnsi="Times New Roman" w:eastAsia="仿宋" w:cs="Times New Roman"/>
          <w:b/>
          <w:color w:val="000000"/>
        </w:rPr>
        <w:br w:type="page"/>
      </w:r>
      <w:bookmarkStart w:id="49" w:name="_Toc4651"/>
      <w:bookmarkStart w:id="50" w:name="_Toc961"/>
      <w:bookmarkStart w:id="51" w:name="_Toc518029684"/>
      <w:bookmarkStart w:id="52" w:name="_Toc477252770"/>
      <w:bookmarkStart w:id="53" w:name="_Toc261618239"/>
      <w:bookmarkStart w:id="54" w:name="_Toc18957"/>
      <w:bookmarkStart w:id="55" w:name="_Toc260298950"/>
      <w:r>
        <w:rPr>
          <w:rFonts w:hint="default" w:ascii="Times New Roman" w:hAnsi="Times New Roman" w:eastAsia="仿宋" w:cs="Times New Roman"/>
          <w:b/>
          <w:color w:val="000000"/>
          <w:kern w:val="0"/>
          <w:sz w:val="24"/>
          <w:szCs w:val="24"/>
        </w:rPr>
        <w:t>五、近</w:t>
      </w:r>
      <w:r>
        <w:rPr>
          <w:rFonts w:hint="default" w:ascii="Times New Roman" w:hAnsi="Times New Roman" w:eastAsia="仿宋" w:cs="Times New Roman"/>
          <w:b/>
          <w:color w:val="000000"/>
          <w:kern w:val="0"/>
          <w:sz w:val="24"/>
        </w:rPr>
        <w:t>5</w:t>
      </w:r>
      <w:r>
        <w:rPr>
          <w:rFonts w:hint="default" w:ascii="Times New Roman" w:hAnsi="Times New Roman" w:eastAsia="仿宋" w:cs="Times New Roman"/>
          <w:b/>
          <w:color w:val="000000"/>
          <w:kern w:val="0"/>
          <w:sz w:val="24"/>
          <w:szCs w:val="24"/>
        </w:rPr>
        <w:t>年完成的类似项目情况表</w:t>
      </w:r>
      <w:bookmarkEnd w:id="49"/>
      <w:bookmarkEnd w:id="50"/>
      <w:bookmarkEnd w:id="51"/>
      <w:bookmarkEnd w:id="52"/>
      <w:bookmarkEnd w:id="53"/>
      <w:bookmarkEnd w:id="54"/>
      <w:bookmarkEnd w:id="55"/>
    </w:p>
    <w:p>
      <w:pPr>
        <w:autoSpaceDE w:val="0"/>
        <w:autoSpaceDN w:val="0"/>
        <w:adjustRightInd w:val="0"/>
        <w:jc w:val="center"/>
        <w:rPr>
          <w:rFonts w:hint="default" w:ascii="Times New Roman" w:hAnsi="Times New Roman" w:eastAsia="仿宋" w:cs="Times New Roman"/>
          <w:color w:val="000000"/>
          <w:kern w:val="0"/>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80"/>
        <w:gridCol w:w="1575"/>
        <w:gridCol w:w="1365"/>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75"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序号</w:t>
            </w:r>
          </w:p>
        </w:tc>
        <w:tc>
          <w:tcPr>
            <w:tcW w:w="2280"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lang w:val="en-US" w:eastAsia="zh-CN"/>
              </w:rPr>
              <w:t>项目</w:t>
            </w:r>
            <w:r>
              <w:rPr>
                <w:rFonts w:hint="default" w:ascii="Times New Roman" w:hAnsi="Times New Roman" w:eastAsia="仿宋" w:cs="Times New Roman"/>
                <w:bCs/>
                <w:color w:val="000000"/>
              </w:rPr>
              <w:t>名称</w:t>
            </w:r>
          </w:p>
        </w:tc>
        <w:tc>
          <w:tcPr>
            <w:tcW w:w="1575"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建设地点</w:t>
            </w:r>
          </w:p>
        </w:tc>
        <w:tc>
          <w:tcPr>
            <w:tcW w:w="1365"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项目法人</w:t>
            </w:r>
          </w:p>
        </w:tc>
        <w:tc>
          <w:tcPr>
            <w:tcW w:w="2820"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bl>
    <w:p>
      <w:pPr>
        <w:autoSpaceDE w:val="0"/>
        <w:autoSpaceDN w:val="0"/>
        <w:adjustRightInd w:val="0"/>
        <w:jc w:val="center"/>
        <w:rPr>
          <w:rFonts w:hint="default" w:ascii="Times New Roman" w:hAnsi="Times New Roman" w:eastAsia="仿宋" w:cs="Times New Roman"/>
          <w:color w:val="000000"/>
          <w:kern w:val="0"/>
        </w:rPr>
      </w:pPr>
    </w:p>
    <w:p>
      <w:pPr>
        <w:rPr>
          <w:rFonts w:hint="default" w:ascii="Times New Roman" w:hAnsi="Times New Roman" w:eastAsia="仿宋" w:cs="Times New Roman"/>
          <w:color w:val="000000"/>
        </w:rPr>
      </w:pPr>
      <w:r>
        <w:rPr>
          <w:rFonts w:hint="default" w:ascii="Times New Roman" w:hAnsi="Times New Roman" w:eastAsia="仿宋" w:cs="Times New Roman"/>
          <w:color w:val="000000"/>
          <w:kern w:val="0"/>
        </w:rPr>
        <w:t>　　注　相关材料复印件在“</w:t>
      </w:r>
      <w:r>
        <w:rPr>
          <w:rFonts w:hint="default" w:ascii="Times New Roman" w:hAnsi="Times New Roman" w:eastAsia="仿宋" w:cs="Times New Roman"/>
          <w:color w:val="000000"/>
          <w:lang w:val="en-US" w:eastAsia="zh-CN"/>
        </w:rPr>
        <w:t>六</w:t>
      </w:r>
      <w:r>
        <w:rPr>
          <w:rFonts w:hint="default" w:ascii="Times New Roman" w:hAnsi="Times New Roman" w:eastAsia="仿宋" w:cs="Times New Roman"/>
          <w:color w:val="000000"/>
          <w:kern w:val="0"/>
        </w:rPr>
        <w:t>、原件的复印件”中提供。</w:t>
      </w:r>
    </w:p>
    <w:p>
      <w:pPr>
        <w:rPr>
          <w:rFonts w:hint="default" w:ascii="Times New Roman" w:hAnsi="Times New Roman" w:eastAsia="仿宋" w:cs="Times New Roman"/>
          <w:color w:val="000000"/>
        </w:rPr>
      </w:pPr>
    </w:p>
    <w:p>
      <w:pPr>
        <w:autoSpaceDE w:val="0"/>
        <w:autoSpaceDN w:val="0"/>
        <w:adjustRightInd w:val="0"/>
        <w:spacing w:before="260" w:after="260" w:line="360" w:lineRule="auto"/>
        <w:rPr>
          <w:rStyle w:val="16"/>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rPr>
        <w:br w:type="page"/>
      </w:r>
      <w:bookmarkStart w:id="56" w:name="_Toc477252773"/>
      <w:bookmarkStart w:id="57" w:name="_Toc256588129"/>
      <w:bookmarkStart w:id="58" w:name="_Toc260298953"/>
      <w:bookmarkStart w:id="59" w:name="_Toc7793"/>
      <w:bookmarkStart w:id="60" w:name="_Toc21453"/>
      <w:bookmarkStart w:id="61" w:name="_Toc261618242"/>
      <w:bookmarkStart w:id="62" w:name="_Toc518029688"/>
      <w:bookmarkStart w:id="63" w:name="_Toc2796"/>
    </w:p>
    <w:bookmarkEnd w:id="47"/>
    <w:bookmarkEnd w:id="48"/>
    <w:bookmarkEnd w:id="56"/>
    <w:bookmarkEnd w:id="57"/>
    <w:bookmarkEnd w:id="58"/>
    <w:bookmarkEnd w:id="59"/>
    <w:bookmarkEnd w:id="60"/>
    <w:bookmarkEnd w:id="61"/>
    <w:bookmarkEnd w:id="62"/>
    <w:bookmarkEnd w:id="63"/>
    <w:p>
      <w:pPr>
        <w:autoSpaceDE w:val="0"/>
        <w:autoSpaceDN w:val="0"/>
        <w:adjustRightInd w:val="0"/>
        <w:spacing w:line="440" w:lineRule="exact"/>
        <w:jc w:val="left"/>
        <w:rPr>
          <w:rFonts w:hint="default" w:ascii="Times New Roman" w:hAnsi="Times New Roman" w:eastAsia="仿宋" w:cs="Times New Roman"/>
          <w:b/>
          <w:color w:val="000000"/>
          <w:kern w:val="0"/>
          <w:sz w:val="24"/>
          <w:szCs w:val="24"/>
          <w:lang w:val="en-US" w:eastAsia="zh-CN"/>
        </w:rPr>
      </w:pPr>
      <w:bookmarkStart w:id="64" w:name="_Toc477252774"/>
      <w:bookmarkStart w:id="65" w:name="_Toc14981"/>
      <w:bookmarkStart w:id="66" w:name="_Toc7659"/>
      <w:bookmarkStart w:id="67" w:name="_Toc518029689"/>
      <w:bookmarkStart w:id="68" w:name="_Toc19925"/>
      <w:bookmarkStart w:id="69" w:name="_Toc261618243"/>
      <w:r>
        <w:rPr>
          <w:rFonts w:hint="default" w:ascii="Times New Roman" w:hAnsi="Times New Roman" w:eastAsia="仿宋" w:cs="Times New Roman"/>
          <w:b/>
          <w:color w:val="000000"/>
          <w:kern w:val="0"/>
          <w:sz w:val="24"/>
          <w:szCs w:val="24"/>
        </w:rPr>
        <w:t>六、</w:t>
      </w:r>
      <w:r>
        <w:rPr>
          <w:rFonts w:hint="default" w:ascii="Times New Roman" w:hAnsi="Times New Roman" w:eastAsia="仿宋" w:cs="Times New Roman"/>
          <w:b/>
          <w:color w:val="000000"/>
          <w:kern w:val="0"/>
          <w:sz w:val="24"/>
          <w:szCs w:val="24"/>
          <w:lang w:val="en-US" w:eastAsia="zh-CN"/>
        </w:rPr>
        <w:t>原件的复印件</w:t>
      </w:r>
    </w:p>
    <w:p>
      <w:pPr>
        <w:autoSpaceDE w:val="0"/>
        <w:autoSpaceDN w:val="0"/>
        <w:adjustRightInd w:val="0"/>
        <w:spacing w:line="440" w:lineRule="exact"/>
        <w:jc w:val="center"/>
        <w:rPr>
          <w:rFonts w:hint="default" w:ascii="Times New Roman" w:hAnsi="Times New Roman" w:eastAsia="仿宋" w:cs="Times New Roman"/>
          <w:b/>
          <w:bCs/>
          <w:kern w:val="0"/>
        </w:rPr>
      </w:pPr>
      <w:r>
        <w:rPr>
          <w:rFonts w:hint="default" w:ascii="Times New Roman" w:hAnsi="Times New Roman" w:eastAsia="仿宋" w:cs="Times New Roman"/>
          <w:b/>
          <w:bCs/>
          <w:kern w:val="0"/>
        </w:rPr>
        <w:t>相关</w:t>
      </w:r>
      <w:r>
        <w:rPr>
          <w:rFonts w:hint="default" w:ascii="Times New Roman" w:hAnsi="Times New Roman" w:eastAsia="仿宋" w:cs="Times New Roman"/>
          <w:b/>
          <w:bCs/>
          <w:kern w:val="0"/>
          <w:lang w:val="en-US" w:eastAsia="zh-CN"/>
        </w:rPr>
        <w:t>材料</w:t>
      </w:r>
      <w:r>
        <w:rPr>
          <w:rFonts w:hint="default" w:ascii="Times New Roman" w:hAnsi="Times New Roman" w:eastAsia="仿宋" w:cs="Times New Roman"/>
          <w:b/>
          <w:bCs/>
          <w:kern w:val="0"/>
        </w:rPr>
        <w:t>复印件</w:t>
      </w:r>
      <w:bookmarkEnd w:id="45"/>
      <w:bookmarkEnd w:id="46"/>
      <w:bookmarkEnd w:id="64"/>
      <w:bookmarkEnd w:id="65"/>
      <w:bookmarkEnd w:id="66"/>
      <w:bookmarkEnd w:id="67"/>
      <w:bookmarkEnd w:id="68"/>
      <w:bookmarkEnd w:id="69"/>
    </w:p>
    <w:p>
      <w:pPr>
        <w:rPr>
          <w:rFonts w:hint="default" w:ascii="Times New Roman" w:hAnsi="Times New Roman" w:eastAsia="仿宋" w:cs="Times New Roman"/>
          <w:color w:val="000000"/>
        </w:rPr>
      </w:pPr>
    </w:p>
    <w:tbl>
      <w:tblPr>
        <w:tblStyle w:val="13"/>
        <w:tblW w:w="8540" w:type="dxa"/>
        <w:tblInd w:w="0" w:type="dxa"/>
        <w:tblLayout w:type="fixed"/>
        <w:tblCellMar>
          <w:top w:w="0" w:type="dxa"/>
          <w:left w:w="108" w:type="dxa"/>
          <w:bottom w:w="0" w:type="dxa"/>
          <w:right w:w="108" w:type="dxa"/>
        </w:tblCellMar>
      </w:tblPr>
      <w:tblGrid>
        <w:gridCol w:w="918"/>
        <w:gridCol w:w="6063"/>
        <w:gridCol w:w="1559"/>
      </w:tblGrid>
      <w:tr>
        <w:tblPrEx>
          <w:tblCellMar>
            <w:top w:w="0" w:type="dxa"/>
            <w:left w:w="108" w:type="dxa"/>
            <w:bottom w:w="0" w:type="dxa"/>
            <w:right w:w="108" w:type="dxa"/>
          </w:tblCellMar>
        </w:tblPrEx>
        <w:trPr>
          <w:trHeight w:val="680" w:hRule="atLeast"/>
        </w:trPr>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rPr>
            </w:pPr>
            <w:r>
              <w:rPr>
                <w:rFonts w:hint="default" w:ascii="Times New Roman" w:hAnsi="Times New Roman" w:eastAsia="仿宋" w:cs="Times New Roman"/>
                <w:b/>
                <w:color w:val="000000"/>
                <w:kern w:val="0"/>
              </w:rPr>
              <w:t>序号</w:t>
            </w:r>
          </w:p>
        </w:tc>
        <w:tc>
          <w:tcPr>
            <w:tcW w:w="606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rPr>
            </w:pPr>
            <w:r>
              <w:rPr>
                <w:rFonts w:hint="default" w:ascii="Times New Roman" w:hAnsi="Times New Roman" w:eastAsia="仿宋" w:cs="Times New Roman"/>
                <w:b/>
                <w:color w:val="000000"/>
                <w:kern w:val="0"/>
              </w:rPr>
              <w:t>名   称</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rPr>
            </w:pPr>
            <w:r>
              <w:rPr>
                <w:rFonts w:hint="default" w:ascii="Times New Roman" w:hAnsi="Times New Roman" w:eastAsia="仿宋" w:cs="Times New Roman"/>
                <w:b/>
                <w:color w:val="000000"/>
                <w:kern w:val="0"/>
              </w:rPr>
              <w:t>备注</w:t>
            </w: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1</w:t>
            </w:r>
          </w:p>
        </w:tc>
        <w:tc>
          <w:tcPr>
            <w:tcW w:w="606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营业执照</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2</w:t>
            </w:r>
          </w:p>
        </w:tc>
        <w:tc>
          <w:tcPr>
            <w:tcW w:w="606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资质证书</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3</w:t>
            </w:r>
          </w:p>
        </w:tc>
        <w:tc>
          <w:tcPr>
            <w:tcW w:w="606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lang w:val="en-US" w:eastAsia="zh-CN"/>
              </w:rPr>
            </w:pPr>
            <w:r>
              <w:rPr>
                <w:rFonts w:hint="default" w:ascii="Times New Roman" w:hAnsi="Times New Roman" w:eastAsia="仿宋" w:cs="Times New Roman"/>
                <w:color w:val="000000"/>
                <w:kern w:val="0"/>
              </w:rPr>
              <w:t>项目负责人</w:t>
            </w:r>
            <w:r>
              <w:rPr>
                <w:rFonts w:hint="default" w:ascii="Times New Roman" w:hAnsi="Times New Roman" w:eastAsia="仿宋" w:cs="Times New Roman"/>
                <w:color w:val="000000"/>
                <w:kern w:val="0"/>
                <w:lang w:val="en-US" w:eastAsia="zh-CN"/>
              </w:rPr>
              <w:t>及项目组其他人员</w:t>
            </w:r>
            <w:r>
              <w:rPr>
                <w:rFonts w:hint="default" w:ascii="Times New Roman" w:hAnsi="Times New Roman" w:eastAsia="仿宋" w:cs="Times New Roman"/>
                <w:color w:val="000000"/>
              </w:rPr>
              <w:t>注册执业资格证书</w:t>
            </w:r>
            <w:r>
              <w:rPr>
                <w:rFonts w:hint="default" w:ascii="Times New Roman" w:hAnsi="Times New Roman" w:eastAsia="仿宋" w:cs="Times New Roman"/>
                <w:color w:val="000000"/>
                <w:kern w:val="0"/>
              </w:rPr>
              <w:t>、身份证、职称证、学历证</w:t>
            </w:r>
            <w:r>
              <w:rPr>
                <w:rFonts w:hint="eastAsia" w:ascii="Times New Roman" w:hAnsi="Times New Roman" w:eastAsia="仿宋" w:cs="Times New Roman"/>
                <w:color w:val="000000"/>
                <w:kern w:val="0"/>
                <w:lang w:eastAsia="zh-CN"/>
              </w:rPr>
              <w:t>、</w:t>
            </w:r>
            <w:r>
              <w:rPr>
                <w:rFonts w:hint="eastAsia" w:ascii="Times New Roman" w:hAnsi="Times New Roman" w:eastAsia="仿宋" w:cs="Times New Roman"/>
                <w:color w:val="000000"/>
                <w:kern w:val="0"/>
                <w:lang w:val="en-US" w:eastAsia="zh-CN"/>
              </w:rPr>
              <w:t>类似业绩证明材料</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4</w:t>
            </w:r>
          </w:p>
        </w:tc>
        <w:tc>
          <w:tcPr>
            <w:tcW w:w="6063"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 w:cs="Times New Roman"/>
                <w:color w:val="000000"/>
                <w:kern w:val="0"/>
                <w:lang w:eastAsia="zh-CN"/>
              </w:rPr>
            </w:pPr>
            <w:r>
              <w:rPr>
                <w:rFonts w:hint="default" w:ascii="Times New Roman" w:hAnsi="Times New Roman" w:eastAsia="仿宋" w:cs="Times New Roman"/>
                <w:color w:val="000000"/>
                <w:kern w:val="0"/>
              </w:rPr>
              <w:t>类似</w:t>
            </w:r>
            <w:r>
              <w:rPr>
                <w:rFonts w:hint="eastAsia" w:ascii="Times New Roman" w:hAnsi="Times New Roman" w:eastAsia="仿宋" w:cs="Times New Roman"/>
                <w:color w:val="000000"/>
                <w:kern w:val="0"/>
                <w:lang w:val="en-US" w:eastAsia="zh-CN"/>
              </w:rPr>
              <w:t>业绩证明材料</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5</w:t>
            </w:r>
          </w:p>
        </w:tc>
        <w:tc>
          <w:tcPr>
            <w:tcW w:w="606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其它</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bl>
    <w:p>
      <w:pP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br w:type="page"/>
      </w: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lang w:val="en-US" w:eastAsia="zh-CN"/>
        </w:rPr>
      </w:pPr>
      <w:r>
        <w:rPr>
          <w:rFonts w:hint="default" w:ascii="Times New Roman" w:hAnsi="Times New Roman" w:eastAsia="仿宋" w:cs="Times New Roman"/>
          <w:b/>
          <w:color w:val="000000"/>
          <w:kern w:val="0"/>
          <w:sz w:val="24"/>
          <w:szCs w:val="24"/>
          <w:lang w:val="en-US" w:eastAsia="zh-CN"/>
        </w:rPr>
        <w:t>七</w:t>
      </w:r>
      <w:r>
        <w:rPr>
          <w:rFonts w:hint="default" w:ascii="Times New Roman" w:hAnsi="Times New Roman" w:eastAsia="仿宋" w:cs="Times New Roman"/>
          <w:b/>
          <w:color w:val="000000"/>
          <w:kern w:val="0"/>
          <w:sz w:val="24"/>
          <w:szCs w:val="24"/>
        </w:rPr>
        <w:t>、</w:t>
      </w:r>
      <w:r>
        <w:rPr>
          <w:rFonts w:hint="default" w:ascii="Times New Roman" w:hAnsi="Times New Roman" w:eastAsia="仿宋" w:cs="Times New Roman"/>
          <w:b/>
          <w:color w:val="000000"/>
          <w:kern w:val="0"/>
          <w:sz w:val="24"/>
          <w:szCs w:val="24"/>
          <w:lang w:val="en-US" w:eastAsia="zh-CN"/>
        </w:rPr>
        <w:t>技术方案</w:t>
      </w:r>
    </w:p>
    <w:p>
      <w:pPr>
        <w:pStyle w:val="8"/>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p>
    <w:p>
      <w:pPr>
        <w:pStyle w:val="8"/>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p>
    <w:p>
      <w:pPr>
        <w:pStyle w:val="8"/>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p>
    <w:p>
      <w:pPr>
        <w:pStyle w:val="8"/>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r>
        <w:rPr>
          <w:rFonts w:hint="default" w:ascii="Times New Roman" w:hAnsi="Times New Roman" w:eastAsia="仿宋" w:cs="Times New Roman"/>
          <w:color w:val="auto"/>
          <w:sz w:val="24"/>
          <w:szCs w:val="21"/>
          <w:lang w:val="en-US" w:eastAsia="zh-CN"/>
        </w:rPr>
        <w:t>格式自拟</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055200"/>
      <w:docPartObj>
        <w:docPartGallery w:val="autotext"/>
      </w:docPartObj>
    </w:sdtPr>
    <w:sdtEndPr>
      <w:rPr>
        <w:rFonts w:ascii="Times New Roman" w:hAnsi="Times New Roman" w:cs="Times New Roman"/>
        <w:sz w:val="21"/>
        <w:szCs w:val="21"/>
      </w:rPr>
    </w:sdtEndPr>
    <w:sdtContent>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92A6F"/>
    <w:multiLevelType w:val="multilevel"/>
    <w:tmpl w:val="D7B92A6F"/>
    <w:lvl w:ilvl="0" w:tentative="0">
      <w:start w:val="6"/>
      <w:numFmt w:val="decimal"/>
      <w:isLgl/>
      <w:lvlText w:val="%1"/>
      <w:lvlJc w:val="left"/>
      <w:pPr>
        <w:tabs>
          <w:tab w:val="left" w:pos="236"/>
        </w:tabs>
        <w:ind w:left="201" w:hanging="397"/>
      </w:pPr>
      <w:rPr>
        <w:rFonts w:hint="eastAsia" w:ascii="Times New Roman" w:hAnsi="Times New Roman"/>
        <w:i w:val="0"/>
        <w:caps w:val="0"/>
        <w:smallCaps w:val="0"/>
        <w:strike w:val="0"/>
        <w:dstrike w:val="0"/>
        <w:outline w:val="0"/>
        <w:shadow w:val="0"/>
        <w:emboss w:val="0"/>
        <w:imprint w:val="0"/>
        <w:vanish w:val="0"/>
        <w:spacing w:val="0"/>
        <w:position w:val="0"/>
        <w:u w:val="none"/>
        <w:vertAlign w:val="baseline"/>
      </w:rPr>
    </w:lvl>
    <w:lvl w:ilvl="1" w:tentative="0">
      <w:start w:val="1"/>
      <w:numFmt w:val="decimal"/>
      <w:pStyle w:val="3"/>
      <w:lvlText w:val="%1.%2 "/>
      <w:lvlJc w:val="left"/>
      <w:pPr>
        <w:tabs>
          <w:tab w:val="left" w:pos="142"/>
        </w:tabs>
        <w:ind w:left="142" w:firstLine="0"/>
      </w:pPr>
      <w:rPr>
        <w:rFonts w:hint="eastAsia" w:eastAsia="宋体"/>
        <w:b/>
        <w:i w:val="0"/>
        <w:spacing w:val="8"/>
        <w:position w:val="0"/>
        <w:sz w:val="32"/>
      </w:rPr>
    </w:lvl>
    <w:lvl w:ilvl="2" w:tentative="0">
      <w:start w:val="1"/>
      <w:numFmt w:val="decimal"/>
      <w:lvlText w:val="%1.%2.%3 "/>
      <w:lvlJc w:val="left"/>
      <w:pPr>
        <w:tabs>
          <w:tab w:val="left" w:pos="0"/>
        </w:tabs>
        <w:ind w:left="0" w:firstLine="0"/>
      </w:pPr>
      <w:rPr>
        <w:rFonts w:hint="eastAsia" w:ascii="Times New Roman" w:hAnsi="Times New Roman"/>
        <w:b w:val="0"/>
        <w:i w:val="0"/>
        <w:caps w:val="0"/>
        <w:smallCaps w:val="0"/>
        <w:strike w:val="0"/>
        <w:dstrike w:val="0"/>
        <w:outline w:val="0"/>
        <w:shadow w:val="0"/>
        <w:emboss w:val="0"/>
        <w:imprint w:val="0"/>
        <w:vanish w:val="0"/>
        <w:spacing w:val="8"/>
        <w:position w:val="0"/>
        <w:sz w:val="28"/>
        <w:u w:val="none"/>
        <w:vertAlign w:val="baseline"/>
      </w:rPr>
    </w:lvl>
    <w:lvl w:ilvl="3" w:tentative="0">
      <w:start w:val="1"/>
      <w:numFmt w:val="decimal"/>
      <w:lvlText w:val="%1.%2.%3.%4 "/>
      <w:lvlJc w:val="left"/>
      <w:pPr>
        <w:tabs>
          <w:tab w:val="left" w:pos="900"/>
        </w:tabs>
        <w:ind w:left="900" w:firstLine="0"/>
      </w:pPr>
      <w:rPr>
        <w:rFonts w:hint="eastAsia"/>
        <w:b w:val="0"/>
        <w:i w:val="0"/>
        <w:caps w:val="0"/>
        <w:smallCaps w:val="0"/>
        <w:strike w:val="0"/>
        <w:dstrike w:val="0"/>
        <w:outline w:val="0"/>
        <w:shadow w:val="0"/>
        <w:emboss w:val="0"/>
        <w:imprint w:val="0"/>
        <w:vanish w:val="0"/>
        <w:position w:val="0"/>
        <w:u w:val="none"/>
        <w:vertAlign w:val="baseline"/>
      </w:rPr>
    </w:lvl>
    <w:lvl w:ilvl="4" w:tentative="0">
      <w:start w:val="1"/>
      <w:numFmt w:val="decimal"/>
      <w:lvlText w:val="%1.%2.%3.%4.%5 "/>
      <w:lvlJc w:val="left"/>
      <w:pPr>
        <w:tabs>
          <w:tab w:val="left" w:pos="426"/>
        </w:tabs>
        <w:ind w:left="426" w:firstLine="0"/>
      </w:pPr>
      <w:rPr>
        <w:rFonts w:hint="eastAsia"/>
      </w:rPr>
    </w:lvl>
    <w:lvl w:ilvl="5" w:tentative="0">
      <w:start w:val="1"/>
      <w:numFmt w:val="decimal"/>
      <w:lvlText w:val="%1.%2.%3.%4.%5.%6"/>
      <w:lvlJc w:val="left"/>
      <w:pPr>
        <w:tabs>
          <w:tab w:val="left" w:pos="956"/>
        </w:tabs>
        <w:ind w:left="956" w:hanging="1152"/>
      </w:pPr>
      <w:rPr>
        <w:rFonts w:hint="eastAsia"/>
      </w:rPr>
    </w:lvl>
    <w:lvl w:ilvl="6" w:tentative="0">
      <w:start w:val="1"/>
      <w:numFmt w:val="decimal"/>
      <w:lvlText w:val="%1.%2.%3.%4.%5.%6.%7"/>
      <w:lvlJc w:val="left"/>
      <w:pPr>
        <w:tabs>
          <w:tab w:val="left" w:pos="1100"/>
        </w:tabs>
        <w:ind w:left="1100" w:hanging="1296"/>
      </w:pPr>
      <w:rPr>
        <w:rFonts w:hint="eastAsia"/>
      </w:rPr>
    </w:lvl>
    <w:lvl w:ilvl="7" w:tentative="0">
      <w:start w:val="1"/>
      <w:numFmt w:val="decimal"/>
      <w:lvlText w:val="%1.%2.%3.%4.%5.%6.%7.%8"/>
      <w:lvlJc w:val="left"/>
      <w:pPr>
        <w:tabs>
          <w:tab w:val="left" w:pos="1244"/>
        </w:tabs>
        <w:ind w:left="1244" w:hanging="1440"/>
      </w:pPr>
      <w:rPr>
        <w:rFonts w:hint="eastAsia"/>
      </w:rPr>
    </w:lvl>
    <w:lvl w:ilvl="8" w:tentative="0">
      <w:start w:val="1"/>
      <w:numFmt w:val="decimal"/>
      <w:lvlText w:val="%1.%2.%3.%4.%5.%6.%7.%8.%9"/>
      <w:lvlJc w:val="left"/>
      <w:pPr>
        <w:tabs>
          <w:tab w:val="left" w:pos="1388"/>
        </w:tabs>
        <w:ind w:left="1388"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3A96"/>
    <w:rsid w:val="00001D2E"/>
    <w:rsid w:val="00002529"/>
    <w:rsid w:val="00011C56"/>
    <w:rsid w:val="000212FF"/>
    <w:rsid w:val="00023A96"/>
    <w:rsid w:val="00024CDD"/>
    <w:rsid w:val="00060757"/>
    <w:rsid w:val="0007022C"/>
    <w:rsid w:val="000814E9"/>
    <w:rsid w:val="000C70FA"/>
    <w:rsid w:val="000E260A"/>
    <w:rsid w:val="001331A4"/>
    <w:rsid w:val="00144AE6"/>
    <w:rsid w:val="0014716C"/>
    <w:rsid w:val="001722F0"/>
    <w:rsid w:val="001735EB"/>
    <w:rsid w:val="001971B5"/>
    <w:rsid w:val="001B1052"/>
    <w:rsid w:val="001E288B"/>
    <w:rsid w:val="00200D80"/>
    <w:rsid w:val="00202900"/>
    <w:rsid w:val="00235D78"/>
    <w:rsid w:val="00281C3F"/>
    <w:rsid w:val="00291D82"/>
    <w:rsid w:val="002923D1"/>
    <w:rsid w:val="002B4F80"/>
    <w:rsid w:val="002C2CDB"/>
    <w:rsid w:val="002C7C73"/>
    <w:rsid w:val="002D63A9"/>
    <w:rsid w:val="002E234F"/>
    <w:rsid w:val="002F461C"/>
    <w:rsid w:val="00303973"/>
    <w:rsid w:val="00310776"/>
    <w:rsid w:val="0031093A"/>
    <w:rsid w:val="00345AA6"/>
    <w:rsid w:val="003464A0"/>
    <w:rsid w:val="00367B34"/>
    <w:rsid w:val="00386428"/>
    <w:rsid w:val="003B5583"/>
    <w:rsid w:val="003E2AB5"/>
    <w:rsid w:val="00437729"/>
    <w:rsid w:val="00453ED8"/>
    <w:rsid w:val="004573FE"/>
    <w:rsid w:val="004820A6"/>
    <w:rsid w:val="0049386A"/>
    <w:rsid w:val="004B24F1"/>
    <w:rsid w:val="004C36BB"/>
    <w:rsid w:val="004E37BC"/>
    <w:rsid w:val="00505283"/>
    <w:rsid w:val="00557D6D"/>
    <w:rsid w:val="005617FE"/>
    <w:rsid w:val="00564596"/>
    <w:rsid w:val="0059549A"/>
    <w:rsid w:val="005B6938"/>
    <w:rsid w:val="005D2CB7"/>
    <w:rsid w:val="00600730"/>
    <w:rsid w:val="00655228"/>
    <w:rsid w:val="00685ED1"/>
    <w:rsid w:val="006921EE"/>
    <w:rsid w:val="006E5285"/>
    <w:rsid w:val="006E54C5"/>
    <w:rsid w:val="006F6BA5"/>
    <w:rsid w:val="007154F9"/>
    <w:rsid w:val="00731F38"/>
    <w:rsid w:val="0076273B"/>
    <w:rsid w:val="00770C86"/>
    <w:rsid w:val="00771AC7"/>
    <w:rsid w:val="00790866"/>
    <w:rsid w:val="007915AB"/>
    <w:rsid w:val="007937CA"/>
    <w:rsid w:val="007A6487"/>
    <w:rsid w:val="007A769D"/>
    <w:rsid w:val="007B2F15"/>
    <w:rsid w:val="007B3053"/>
    <w:rsid w:val="007B581B"/>
    <w:rsid w:val="007E1BDA"/>
    <w:rsid w:val="007F0D3A"/>
    <w:rsid w:val="007F0F97"/>
    <w:rsid w:val="00800838"/>
    <w:rsid w:val="0080794B"/>
    <w:rsid w:val="0081065C"/>
    <w:rsid w:val="00812568"/>
    <w:rsid w:val="0081730E"/>
    <w:rsid w:val="00821088"/>
    <w:rsid w:val="00823286"/>
    <w:rsid w:val="00824ED4"/>
    <w:rsid w:val="00835323"/>
    <w:rsid w:val="00835CFE"/>
    <w:rsid w:val="008424E0"/>
    <w:rsid w:val="00853B0B"/>
    <w:rsid w:val="0086310B"/>
    <w:rsid w:val="008816C9"/>
    <w:rsid w:val="008A7883"/>
    <w:rsid w:val="008B0859"/>
    <w:rsid w:val="008B2AA9"/>
    <w:rsid w:val="008C5FA3"/>
    <w:rsid w:val="008C6A79"/>
    <w:rsid w:val="008D56A9"/>
    <w:rsid w:val="008F7D6E"/>
    <w:rsid w:val="009109DD"/>
    <w:rsid w:val="00984EC6"/>
    <w:rsid w:val="009F5293"/>
    <w:rsid w:val="00A17507"/>
    <w:rsid w:val="00A3229A"/>
    <w:rsid w:val="00A3303B"/>
    <w:rsid w:val="00A472F3"/>
    <w:rsid w:val="00A57ADC"/>
    <w:rsid w:val="00A63158"/>
    <w:rsid w:val="00A633B7"/>
    <w:rsid w:val="00AB4048"/>
    <w:rsid w:val="00AC1C0F"/>
    <w:rsid w:val="00AE259B"/>
    <w:rsid w:val="00AE7130"/>
    <w:rsid w:val="00B21110"/>
    <w:rsid w:val="00B71992"/>
    <w:rsid w:val="00B71BAA"/>
    <w:rsid w:val="00B8222D"/>
    <w:rsid w:val="00BC3105"/>
    <w:rsid w:val="00BC76A4"/>
    <w:rsid w:val="00BD25E5"/>
    <w:rsid w:val="00BF1744"/>
    <w:rsid w:val="00C02A07"/>
    <w:rsid w:val="00C15DDC"/>
    <w:rsid w:val="00C3727E"/>
    <w:rsid w:val="00C64035"/>
    <w:rsid w:val="00C83EF1"/>
    <w:rsid w:val="00CA6FB9"/>
    <w:rsid w:val="00CC0473"/>
    <w:rsid w:val="00CC11AF"/>
    <w:rsid w:val="00CC3A8D"/>
    <w:rsid w:val="00CD304E"/>
    <w:rsid w:val="00CF041F"/>
    <w:rsid w:val="00CF380C"/>
    <w:rsid w:val="00CF67C0"/>
    <w:rsid w:val="00D00FB3"/>
    <w:rsid w:val="00D1051E"/>
    <w:rsid w:val="00D24500"/>
    <w:rsid w:val="00D72E9A"/>
    <w:rsid w:val="00D73C17"/>
    <w:rsid w:val="00DA1329"/>
    <w:rsid w:val="00DB1745"/>
    <w:rsid w:val="00DB6CAE"/>
    <w:rsid w:val="00DC3636"/>
    <w:rsid w:val="00DC6932"/>
    <w:rsid w:val="00DD113E"/>
    <w:rsid w:val="00DD7A40"/>
    <w:rsid w:val="00DE19B1"/>
    <w:rsid w:val="00DE77B0"/>
    <w:rsid w:val="00E0170B"/>
    <w:rsid w:val="00E040AD"/>
    <w:rsid w:val="00E46D6A"/>
    <w:rsid w:val="00E70102"/>
    <w:rsid w:val="00E80E12"/>
    <w:rsid w:val="00E817E1"/>
    <w:rsid w:val="00E84DAF"/>
    <w:rsid w:val="00EA0F14"/>
    <w:rsid w:val="00EB6FE2"/>
    <w:rsid w:val="00F17A03"/>
    <w:rsid w:val="00F350A9"/>
    <w:rsid w:val="00F67D41"/>
    <w:rsid w:val="00F83322"/>
    <w:rsid w:val="00FE5251"/>
    <w:rsid w:val="00FE58D5"/>
    <w:rsid w:val="01E5787C"/>
    <w:rsid w:val="02323951"/>
    <w:rsid w:val="042031D6"/>
    <w:rsid w:val="04FA655F"/>
    <w:rsid w:val="06B90091"/>
    <w:rsid w:val="0E714D8B"/>
    <w:rsid w:val="0F5432F1"/>
    <w:rsid w:val="12C96DE4"/>
    <w:rsid w:val="16C5767C"/>
    <w:rsid w:val="183A4FB6"/>
    <w:rsid w:val="1A2454BF"/>
    <w:rsid w:val="1AAA6194"/>
    <w:rsid w:val="24A82B0F"/>
    <w:rsid w:val="2BE80A05"/>
    <w:rsid w:val="2BF51CB4"/>
    <w:rsid w:val="3266069D"/>
    <w:rsid w:val="3C1F6F94"/>
    <w:rsid w:val="429705F2"/>
    <w:rsid w:val="478B14E4"/>
    <w:rsid w:val="4E7E120E"/>
    <w:rsid w:val="53026501"/>
    <w:rsid w:val="57930900"/>
    <w:rsid w:val="5CBC734C"/>
    <w:rsid w:val="5FB670DC"/>
    <w:rsid w:val="6B1E26B0"/>
    <w:rsid w:val="7F0C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cs="Times New Roman"/>
      <w:b/>
      <w:kern w:val="44"/>
      <w:sz w:val="48"/>
      <w:szCs w:val="48"/>
    </w:rPr>
  </w:style>
  <w:style w:type="paragraph" w:styleId="3">
    <w:name w:val="heading 2"/>
    <w:basedOn w:val="1"/>
    <w:next w:val="1"/>
    <w:semiHidden/>
    <w:unhideWhenUsed/>
    <w:qFormat/>
    <w:uiPriority w:val="9"/>
    <w:pPr>
      <w:keepNext/>
      <w:keepLines/>
      <w:numPr>
        <w:ilvl w:val="1"/>
        <w:numId w:val="1"/>
      </w:numPr>
      <w:spacing w:line="360" w:lineRule="auto"/>
      <w:ind w:left="142"/>
      <w:jc w:val="left"/>
      <w:outlineLvl w:val="1"/>
    </w:pPr>
    <w:rPr>
      <w:rFonts w:ascii="Times New Roman" w:hAnsi="Times New Roman" w:eastAsia="宋体"/>
      <w:b/>
      <w:bCs/>
      <w:sz w:val="32"/>
      <w:szCs w:val="36"/>
    </w:rPr>
  </w:style>
  <w:style w:type="paragraph" w:styleId="4">
    <w:name w:val="heading 3"/>
    <w:basedOn w:val="1"/>
    <w:next w:val="1"/>
    <w:link w:val="16"/>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spacing w:line="240" w:lineRule="exact"/>
      <w:jc w:val="center"/>
    </w:pPr>
    <w:rPr>
      <w:rFonts w:ascii="Times New Roman" w:hAnsi="Times New Roman" w:cs="Times New Roman"/>
      <w:spacing w:val="8"/>
      <w:szCs w:val="20"/>
    </w:rPr>
  </w:style>
  <w:style w:type="paragraph" w:styleId="6">
    <w:name w:val="Normal Indent"/>
    <w:basedOn w:val="1"/>
    <w:link w:val="25"/>
    <w:qFormat/>
    <w:uiPriority w:val="0"/>
    <w:pPr>
      <w:snapToGrid w:val="0"/>
      <w:spacing w:line="440" w:lineRule="exact"/>
      <w:ind w:left="-21"/>
    </w:pPr>
    <w:rPr>
      <w:rFonts w:ascii="宋体" w:hAnsi="Times New Roman" w:cs="Times New Roman"/>
      <w:color w:val="000000"/>
      <w:sz w:val="28"/>
      <w:szCs w:val="28"/>
    </w:rPr>
  </w:style>
  <w:style w:type="paragraph" w:styleId="7">
    <w:name w:val="Document Map"/>
    <w:basedOn w:val="1"/>
    <w:link w:val="22"/>
    <w:semiHidden/>
    <w:unhideWhenUsed/>
    <w:qFormat/>
    <w:uiPriority w:val="99"/>
    <w:rPr>
      <w:rFonts w:ascii="宋体"/>
      <w:sz w:val="18"/>
      <w:szCs w:val="18"/>
    </w:rPr>
  </w:style>
  <w:style w:type="paragraph" w:styleId="8">
    <w:name w:val="Body Text Indent 2"/>
    <w:basedOn w:val="1"/>
    <w:link w:val="23"/>
    <w:qFormat/>
    <w:uiPriority w:val="99"/>
    <w:pPr>
      <w:spacing w:line="480" w:lineRule="exact"/>
      <w:ind w:firstLine="482"/>
    </w:pPr>
    <w:rPr>
      <w:rFonts w:ascii="楷体" w:hAnsi="宋体" w:eastAsia="楷体" w:cs="Times New Roman"/>
      <w:color w:val="000080"/>
      <w:sz w:val="24"/>
      <w:szCs w:val="24"/>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4"/>
    <w:semiHidden/>
    <w:unhideWhenUsed/>
    <w:qFormat/>
    <w:uiPriority w:val="99"/>
    <w:pPr>
      <w:spacing w:after="120" w:line="480" w:lineRule="auto"/>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标题 3 Char"/>
    <w:basedOn w:val="15"/>
    <w:link w:val="4"/>
    <w:qFormat/>
    <w:uiPriority w:val="0"/>
    <w:rPr>
      <w:b/>
      <w:bCs/>
      <w:kern w:val="2"/>
      <w:sz w:val="32"/>
      <w:szCs w:val="32"/>
    </w:rPr>
  </w:style>
  <w:style w:type="paragraph" w:styleId="17">
    <w:name w:val="List Paragraph"/>
    <w:basedOn w:val="1"/>
    <w:qFormat/>
    <w:uiPriority w:val="34"/>
    <w:pPr>
      <w:ind w:firstLine="420" w:firstLineChars="200"/>
    </w:pPr>
  </w:style>
  <w:style w:type="character" w:customStyle="1" w:styleId="18">
    <w:name w:val="页眉 Char"/>
    <w:basedOn w:val="15"/>
    <w:link w:val="10"/>
    <w:qFormat/>
    <w:uiPriority w:val="99"/>
    <w:rPr>
      <w:rFonts w:ascii="Calibri" w:hAnsi="Calibri" w:cs="Calibri"/>
      <w:kern w:val="2"/>
      <w:sz w:val="18"/>
      <w:szCs w:val="18"/>
    </w:rPr>
  </w:style>
  <w:style w:type="character" w:customStyle="1" w:styleId="19">
    <w:name w:val="页脚 Char"/>
    <w:basedOn w:val="15"/>
    <w:link w:val="9"/>
    <w:qFormat/>
    <w:uiPriority w:val="99"/>
    <w:rPr>
      <w:rFonts w:ascii="Calibri" w:hAnsi="Calibri" w:cs="Calibri"/>
      <w:kern w:val="2"/>
      <w:sz w:val="18"/>
      <w:szCs w:val="18"/>
    </w:rPr>
  </w:style>
  <w:style w:type="character" w:customStyle="1" w:styleId="20">
    <w:name w:val="样式 首行缩进:  2 字符7 Char"/>
    <w:basedOn w:val="15"/>
    <w:link w:val="21"/>
    <w:qFormat/>
    <w:uiPriority w:val="0"/>
    <w:rPr>
      <w:rFonts w:cs="宋体"/>
      <w:spacing w:val="8"/>
      <w:kern w:val="2"/>
      <w:sz w:val="24"/>
      <w:szCs w:val="24"/>
    </w:rPr>
  </w:style>
  <w:style w:type="paragraph" w:customStyle="1" w:styleId="21">
    <w:name w:val="样式 首行缩进:  2 字符7"/>
    <w:basedOn w:val="1"/>
    <w:link w:val="20"/>
    <w:qFormat/>
    <w:uiPriority w:val="0"/>
    <w:pPr>
      <w:adjustRightInd w:val="0"/>
      <w:snapToGrid w:val="0"/>
      <w:spacing w:line="360" w:lineRule="auto"/>
      <w:ind w:firstLine="512" w:firstLineChars="200"/>
    </w:pPr>
    <w:rPr>
      <w:rFonts w:ascii="Times New Roman" w:hAnsi="Times New Roman" w:cs="宋体"/>
      <w:spacing w:val="8"/>
      <w:sz w:val="24"/>
      <w:szCs w:val="24"/>
    </w:rPr>
  </w:style>
  <w:style w:type="character" w:customStyle="1" w:styleId="22">
    <w:name w:val="文档结构图 Char"/>
    <w:basedOn w:val="15"/>
    <w:link w:val="7"/>
    <w:semiHidden/>
    <w:qFormat/>
    <w:uiPriority w:val="99"/>
    <w:rPr>
      <w:rFonts w:ascii="宋体" w:hAnsi="Calibri" w:cs="Calibri"/>
      <w:kern w:val="2"/>
      <w:sz w:val="18"/>
      <w:szCs w:val="18"/>
    </w:rPr>
  </w:style>
  <w:style w:type="character" w:customStyle="1" w:styleId="23">
    <w:name w:val="正文文本缩进 2 Char"/>
    <w:basedOn w:val="15"/>
    <w:link w:val="8"/>
    <w:qFormat/>
    <w:uiPriority w:val="99"/>
    <w:rPr>
      <w:rFonts w:ascii="楷体" w:hAnsi="宋体" w:eastAsia="楷体"/>
      <w:color w:val="000080"/>
      <w:kern w:val="2"/>
      <w:sz w:val="24"/>
      <w:szCs w:val="24"/>
    </w:rPr>
  </w:style>
  <w:style w:type="character" w:customStyle="1" w:styleId="24">
    <w:name w:val="正文文本 2 Char"/>
    <w:basedOn w:val="15"/>
    <w:link w:val="11"/>
    <w:semiHidden/>
    <w:qFormat/>
    <w:uiPriority w:val="99"/>
    <w:rPr>
      <w:rFonts w:ascii="Calibri" w:hAnsi="Calibri" w:cs="Calibri"/>
      <w:kern w:val="2"/>
      <w:sz w:val="21"/>
      <w:szCs w:val="21"/>
    </w:rPr>
  </w:style>
  <w:style w:type="character" w:customStyle="1" w:styleId="25">
    <w:name w:val="正文缩进 Char"/>
    <w:link w:val="6"/>
    <w:qFormat/>
    <w:uiPriority w:val="0"/>
    <w:rPr>
      <w:rFonts w:ascii="宋体"/>
      <w:color w:val="000000"/>
      <w:kern w:val="2"/>
      <w:sz w:val="28"/>
      <w:szCs w:val="28"/>
    </w:rPr>
  </w:style>
  <w:style w:type="paragraph" w:customStyle="1" w:styleId="26">
    <w:name w:val="表头"/>
    <w:basedOn w:val="1"/>
    <w:next w:val="1"/>
    <w:qFormat/>
    <w:uiPriority w:val="0"/>
    <w:pPr>
      <w:spacing w:line="360" w:lineRule="exact"/>
      <w:jc w:val="center"/>
    </w:pPr>
    <w:rPr>
      <w:rFonts w:ascii="Times New Roman" w:hAnsi="Times New Roman" w:eastAsia="黑体" w:cs="Times New Roman"/>
      <w:sz w:val="24"/>
      <w:szCs w:val="20"/>
    </w:rPr>
  </w:style>
  <w:style w:type="paragraph" w:customStyle="1" w:styleId="27">
    <w:name w:val="样式 样式 两端对齐 + 首行缩进:  2 字符"/>
    <w:basedOn w:val="1"/>
    <w:qFormat/>
    <w:uiPriority w:val="0"/>
    <w:pPr>
      <w:adjustRightInd w:val="0"/>
      <w:snapToGrid w:val="0"/>
      <w:spacing w:line="360" w:lineRule="auto"/>
      <w:ind w:firstLine="512" w:firstLineChars="200"/>
    </w:pPr>
    <w:rPr>
      <w:rFonts w:hAnsi="宋体"/>
      <w:snapToGrid w:val="0"/>
      <w:kern w:val="0"/>
      <w:sz w:val="24"/>
      <w:szCs w:val="20"/>
    </w:rPr>
  </w:style>
  <w:style w:type="paragraph" w:customStyle="1" w:styleId="2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243</Words>
  <Characters>1388</Characters>
  <Lines>11</Lines>
  <Paragraphs>3</Paragraphs>
  <TotalTime>197</TotalTime>
  <ScaleCrop>false</ScaleCrop>
  <LinksUpToDate>false</LinksUpToDate>
  <CharactersWithSpaces>1628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2018-12-22T04:44:00Z</dcterms:created>
  <dc:creator>微软用户</dc:creator>
  <cp:lastModifiedBy>晓梦化蝶</cp:lastModifiedBy>
  <cp:lastPrinted>2021-06-04T04:17:11Z</cp:lastPrinted>
  <dcterms:modified xsi:type="dcterms:W3CDTF">2021-06-04T06:48:40Z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0FDF68DE4B2B49C7A6A8FDF37FE70CA7</vt:lpwstr>
  </property>
</Properties>
</file>