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480" w:lineRule="auto"/>
        <w:rPr>
          <w:rFonts w:hint="eastAsia" w:eastAsia="仿宋"/>
          <w:sz w:val="24"/>
          <w:szCs w:val="21"/>
          <w:highlight w:val="none"/>
          <w:lang w:val="en-US" w:eastAsia="zh-CN"/>
        </w:rPr>
      </w:pPr>
      <w:r>
        <w:rPr>
          <w:rFonts w:eastAsia="仿宋"/>
          <w:sz w:val="24"/>
          <w:szCs w:val="21"/>
          <w:highlight w:val="none"/>
        </w:rPr>
        <w:t>附件</w:t>
      </w:r>
      <w:r>
        <w:rPr>
          <w:rFonts w:hint="eastAsia" w:eastAsia="仿宋"/>
          <w:sz w:val="24"/>
          <w:szCs w:val="21"/>
          <w:highlight w:val="none"/>
          <w:lang w:val="en-US" w:eastAsia="zh-CN"/>
        </w:rPr>
        <w:t>2</w:t>
      </w:r>
    </w:p>
    <w:p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1586"/>
      <w:bookmarkStart w:id="1" w:name="_Toc256695462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年完成的类似项目情况表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、拟投入主要人员情况表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、工作方案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2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20926"/>
      <w:bookmarkStart w:id="3" w:name="_Toc128361282"/>
      <w:bookmarkStart w:id="4" w:name="_Toc119549378"/>
      <w:bookmarkStart w:id="5" w:name="_Toc19483"/>
      <w:bookmarkStart w:id="6" w:name="_Toc261618223"/>
      <w:bookmarkStart w:id="7" w:name="_Toc256157479"/>
      <w:bookmarkStart w:id="8" w:name="_Toc477252754"/>
      <w:bookmarkStart w:id="9" w:name="_Toc985"/>
      <w:bookmarkStart w:id="10" w:name="_Toc518029667"/>
      <w:bookmarkStart w:id="11" w:name="_Toc43885674"/>
      <w:bookmarkStart w:id="12" w:name="_Toc119506519"/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万元（小写：￥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）的总报价，承诺在服务期内完成合同约定的任务。</w:t>
      </w:r>
    </w:p>
    <w:p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>
      <w:pP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0" w:firstLineChars="0"/>
        <w:jc w:val="center"/>
        <w:textAlignment w:val="auto"/>
        <w:rPr>
          <w:rFonts w:hint="default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t>明细报价表</w:t>
      </w:r>
    </w:p>
    <w:tbl>
      <w:tblPr>
        <w:tblStyle w:val="11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675"/>
        <w:gridCol w:w="2070"/>
        <w:gridCol w:w="1695"/>
        <w:gridCol w:w="1110"/>
        <w:gridCol w:w="1740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服务费用简述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单价（元）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合价（元）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地质灾害危害性评估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/>
              </w:rPr>
              <w:t>压覆矿产资源调查评估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555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报价总计</w:t>
            </w:r>
          </w:p>
        </w:tc>
        <w:tc>
          <w:tcPr>
            <w:tcW w:w="78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人民币（大写）：</w:t>
            </w:r>
            <w:bookmarkStart w:id="41" w:name="_GoBack"/>
            <w:bookmarkEnd w:id="41"/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 xml:space="preserve">  拾  万  仟  佰  拾  元  角  分</w:t>
            </w:r>
          </w:p>
        </w:tc>
      </w:tr>
    </w:tbl>
    <w:p>
      <w:pPr>
        <w:autoSpaceDE w:val="0"/>
        <w:autoSpaceDN w:val="0"/>
        <w:spacing w:before="0" w:after="0" w:line="60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2"/>
          <w:highlight w:val="none"/>
          <w:lang w:val="zh-CN" w:bidi="zh-CN"/>
        </w:rPr>
      </w:pP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单位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：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 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505074588"/>
      <w:bookmarkStart w:id="15" w:name="_Toc86648582"/>
      <w:bookmarkStart w:id="16" w:name="_Toc3145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（适用于无委托代理人的情况）</w:t>
      </w:r>
      <w:bookmarkEnd w:id="16"/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479262719"/>
      <w:bookmarkStart w:id="18" w:name="_Toc505074589"/>
    </w:p>
    <w:p>
      <w:pPr>
        <w:pStyle w:val="5"/>
        <w:wordWrap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（适用于有委托代理人的情况）</w:t>
      </w:r>
      <w:bookmarkEnd w:id="20"/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法定代表人身份证明、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</w:p>
    <w:p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rPr>
          <w:rFonts w:hint="eastAsia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14093"/>
      <w:bookmarkStart w:id="22" w:name="_Toc2933"/>
      <w:bookmarkStart w:id="23" w:name="_Toc260213930"/>
      <w:bookmarkStart w:id="24" w:name="_Toc256516137"/>
      <w:bookmarkStart w:id="25" w:name="_Toc12034"/>
      <w:bookmarkStart w:id="26" w:name="_Toc518029669"/>
      <w:bookmarkStart w:id="27" w:name="_Toc256588114"/>
      <w:bookmarkStart w:id="28" w:name="_Toc477252756"/>
      <w:bookmarkStart w:id="29" w:name="_Toc261618225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18957"/>
      <w:bookmarkStart w:id="31" w:name="_Toc260298950"/>
      <w:bookmarkStart w:id="32" w:name="_Toc518029684"/>
      <w:bookmarkStart w:id="33" w:name="_Toc261618239"/>
      <w:bookmarkStart w:id="34" w:name="_Toc961"/>
      <w:bookmarkStart w:id="35" w:name="_Toc477252770"/>
      <w:bookmarkStart w:id="36" w:name="_Toc4651"/>
      <w:bookmarkStart w:id="37" w:name="_Toc256588130"/>
      <w:bookmarkStart w:id="38" w:name="_Toc256516145"/>
      <w:bookmarkStart w:id="39" w:name="_Toc43885687"/>
      <w:bookmarkStart w:id="40" w:name="_Toc256157461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1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拟投入主要人员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情况表</w:t>
      </w:r>
    </w:p>
    <w:p>
      <w:pPr>
        <w:pStyle w:val="5"/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/>
          <w:lang w:val="en-US" w:eastAsia="zh-CN"/>
        </w:rPr>
      </w:pPr>
    </w:p>
    <w:tbl>
      <w:tblPr>
        <w:tblStyle w:val="11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81"/>
        <w:gridCol w:w="709"/>
        <w:gridCol w:w="1160"/>
        <w:gridCol w:w="586"/>
        <w:gridCol w:w="1527"/>
        <w:gridCol w:w="1098"/>
        <w:gridCol w:w="1275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564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执业或职业资格证明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证书名称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级别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证号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养老保险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5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主要管理人员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5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工作方案</w:t>
      </w:r>
    </w:p>
    <w:p>
      <w:pPr>
        <w:pStyle w:val="14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格式自拟。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6"/>
        <w:ind w:firstLine="0"/>
        <w:rPr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项目负责人：身份证、学历证、职称证、执业资格证书、社保缴纳证明，管理过的项目业绩证明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其他主要人员：身份证、学历证、职称证、执业资格证书、社保缴纳证明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>
      <w:pPr>
        <w:pStyle w:val="2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七、其他</w:t>
      </w:r>
    </w:p>
    <w:p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OThiNDE4NDQwYjQ2YzRkNzFkOTcyMjI5ZjBkNWUifQ=="/>
  </w:docVars>
  <w:rsids>
    <w:rsidRoot w:val="22B6152F"/>
    <w:rsid w:val="0AC43ED1"/>
    <w:rsid w:val="0B54508C"/>
    <w:rsid w:val="22B6152F"/>
    <w:rsid w:val="2DAB052E"/>
    <w:rsid w:val="31961E33"/>
    <w:rsid w:val="44313888"/>
    <w:rsid w:val="68226A99"/>
    <w:rsid w:val="6FAD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908</Words>
  <Characters>911</Characters>
  <Lines>0</Lines>
  <Paragraphs>0</Paragraphs>
  <TotalTime>7</TotalTime>
  <ScaleCrop>false</ScaleCrop>
  <LinksUpToDate>false</LinksUpToDate>
  <CharactersWithSpaces>1514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席翔</cp:lastModifiedBy>
  <cp:lastPrinted>2022-04-24T01:06:00Z</cp:lastPrinted>
  <dcterms:modified xsi:type="dcterms:W3CDTF">2022-09-27T09:02:30Z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C8951110D4DC497DB8A8367415CEAC48</vt:lpwstr>
  </property>
</Properties>
</file>